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t>Scientific Lectures</w:t>
      </w:r>
      <w:r>
        <w:rPr>
          <w:rFonts w:ascii="Arial Black" w:hAnsi="Arial Black"/>
          <w:color w:val="800000"/>
        </w:rPr>
        <w:t xml:space="preserve"> General Surgery </w:t>
      </w:r>
      <w:r w:rsidRPr="00171B4F">
        <w:rPr>
          <w:rFonts w:ascii="Arial Black" w:hAnsi="Arial Black"/>
          <w:color w:val="800000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-1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1995"/>
        <w:gridCol w:w="5376"/>
        <w:gridCol w:w="1985"/>
      </w:tblGrid>
      <w:tr w:rsidR="002603F6" w:rsidRPr="00C74281" w:rsidTr="00E3288A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E3288A">
            <w:pPr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gridSpan w:val="2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E3288A">
            <w:pPr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E3288A">
            <w:pPr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1024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 w:val="restart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2603F6" w:rsidRPr="005F3FAF" w:rsidRDefault="002603F6" w:rsidP="002603F6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General Surgery</w:t>
            </w: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cs="Monotype Koufi"/>
              </w:rPr>
            </w:pPr>
            <w:r w:rsidRPr="00B6584C">
              <w:rPr>
                <w:rFonts w:cs="Monotype Koufi"/>
              </w:rPr>
              <w:t>Wound healing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</w:rPr>
            </w:pPr>
            <w:r w:rsidRPr="00B6584C">
              <w:rPr>
                <w:rFonts w:cs="Monotype Koufi"/>
              </w:rPr>
              <w:t>Surgical nutrition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791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tabs>
                <w:tab w:val="left" w:pos="2232"/>
              </w:tabs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Homeostasis : Body changes in trauma &amp; surgery.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180"/>
              <w:rPr>
                <w:rFonts w:cs="Monotype Koufi"/>
              </w:rPr>
            </w:pPr>
            <w:r w:rsidRPr="00B6584C">
              <w:rPr>
                <w:rFonts w:cs="Monotype Koufi"/>
              </w:rPr>
              <w:t>Disorders of surgical bleeding.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180"/>
              <w:rPr>
                <w:rFonts w:cs="Monotype Koufi"/>
              </w:rPr>
            </w:pPr>
            <w:r w:rsidRPr="00B6584C">
              <w:rPr>
                <w:rFonts w:cs="Monotype Koufi"/>
              </w:rPr>
              <w:t>Surgical infection &amp;Antibiotics.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tl/>
                <w:lang w:bidi="ar-EG"/>
              </w:rPr>
            </w:pPr>
            <w:r w:rsidRPr="00B6584C">
              <w:rPr>
                <w:rFonts w:cs="Monotype Koufi"/>
              </w:rPr>
              <w:t>Shock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087"/>
        </w:trPr>
        <w:tc>
          <w:tcPr>
            <w:tcW w:w="1134" w:type="dxa"/>
            <w:vMerge w:val="restart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tabs>
                <w:tab w:val="center" w:pos="1540"/>
                <w:tab w:val="right" w:pos="3080"/>
              </w:tabs>
              <w:bidi w:val="0"/>
              <w:spacing w:line="240" w:lineRule="auto"/>
              <w:rPr>
                <w:rFonts w:cs="Monotype Koufi"/>
                <w:rtl/>
              </w:rPr>
            </w:pPr>
            <w:r w:rsidRPr="00B6584C">
              <w:rPr>
                <w:rFonts w:cs="Monotype Koufi"/>
              </w:rPr>
              <w:t>Abdominal wall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tl/>
                <w:lang w:bidi="ar-EG"/>
              </w:rPr>
            </w:pPr>
            <w:proofErr w:type="spellStart"/>
            <w:r w:rsidRPr="00B6584C">
              <w:rPr>
                <w:rFonts w:cs="Monotype Koufi"/>
              </w:rPr>
              <w:t>Inguino</w:t>
            </w:r>
            <w:proofErr w:type="spellEnd"/>
            <w:r w:rsidRPr="00B6584C">
              <w:rPr>
                <w:rFonts w:cs="Monotype Koufi"/>
              </w:rPr>
              <w:t xml:space="preserve"> scrotal swellings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1328"/>
        </w:trPr>
        <w:tc>
          <w:tcPr>
            <w:tcW w:w="1134" w:type="dxa"/>
            <w:vMerge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Liver cysts and infection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Hepatic cell carcinoma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</w:rPr>
            </w:pPr>
            <w:r w:rsidRPr="00B6584C">
              <w:rPr>
                <w:rFonts w:cs="Monotype Koufi"/>
              </w:rPr>
              <w:t xml:space="preserve">Surgery of </w:t>
            </w:r>
            <w:proofErr w:type="spellStart"/>
            <w:r w:rsidRPr="00B6584C">
              <w:rPr>
                <w:rFonts w:cs="Monotype Koufi"/>
              </w:rPr>
              <w:t>Biliary</w:t>
            </w:r>
            <w:proofErr w:type="spellEnd"/>
            <w:r w:rsidRPr="00B6584C">
              <w:rPr>
                <w:rFonts w:cs="Monotype Koufi"/>
              </w:rPr>
              <w:t xml:space="preserve"> System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776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left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Surgery of Pancreas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</w:rPr>
            </w:pPr>
            <w:r w:rsidRPr="00B6584C">
              <w:rPr>
                <w:rFonts w:cs="Monotype Koufi"/>
              </w:rPr>
              <w:t>Surgery of portal hypertension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1005"/>
        </w:trPr>
        <w:tc>
          <w:tcPr>
            <w:tcW w:w="1134" w:type="dxa"/>
            <w:tcBorders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Jaw swelling , mouth &amp; tongue</w:t>
            </w:r>
          </w:p>
          <w:p w:rsidR="002603F6" w:rsidRPr="00B6584C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</w:rPr>
            </w:pPr>
            <w:r w:rsidRPr="00B6584C">
              <w:rPr>
                <w:rFonts w:cs="Monotype Koufi"/>
              </w:rPr>
              <w:t>Surgery of Salivary glands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rPr>
                <w:rFonts w:cs="Monotype Koufi"/>
              </w:rPr>
            </w:pPr>
            <w:r w:rsidRPr="00B6584C">
              <w:rPr>
                <w:rFonts w:cs="Monotype Koufi"/>
              </w:rPr>
              <w:t>Postoperative complications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76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Burn and principles of plastic surgery</w:t>
            </w:r>
          </w:p>
          <w:p w:rsidR="002603F6" w:rsidRPr="00B6584C" w:rsidRDefault="002603F6" w:rsidP="002603F6">
            <w:pPr>
              <w:bidi w:val="0"/>
              <w:rPr>
                <w:rFonts w:cs="Monotype Koufi"/>
              </w:rPr>
            </w:pPr>
            <w:r w:rsidRPr="00B6584C">
              <w:rPr>
                <w:rFonts w:cs="Monotype Koufi"/>
              </w:rPr>
              <w:t>Surgery of the neck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540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rPr>
                <w:rFonts w:cs="Monotype Koufi"/>
              </w:rPr>
            </w:pPr>
            <w:r w:rsidRPr="00B6584C">
              <w:rPr>
                <w:rFonts w:cs="Monotype Koufi"/>
              </w:rPr>
              <w:t>Surgery of the Breast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Arterial Disorders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r w:rsidRPr="00B6584C">
              <w:rPr>
                <w:rFonts w:cs="Monotype Koufi"/>
              </w:rPr>
              <w:t>Venous Disorders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  <w:proofErr w:type="spellStart"/>
            <w:r w:rsidRPr="00B6584C">
              <w:rPr>
                <w:rFonts w:cs="Monotype Koufi"/>
              </w:rPr>
              <w:t>Lymphedema</w:t>
            </w:r>
            <w:proofErr w:type="spellEnd"/>
          </w:p>
          <w:p w:rsidR="002603F6" w:rsidRPr="00B6584C" w:rsidRDefault="002603F6" w:rsidP="002603F6">
            <w:pPr>
              <w:bidi w:val="0"/>
              <w:rPr>
                <w:rFonts w:cs="Monotype Koufi"/>
              </w:rPr>
            </w:pPr>
            <w:r w:rsidRPr="00B6584C">
              <w:rPr>
                <w:rFonts w:cs="Monotype Koufi"/>
              </w:rPr>
              <w:t>Surgery of lymphatic system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</w:tbl>
    <w:p w:rsidR="002603F6" w:rsidRPr="0044428A" w:rsidRDefault="002603F6" w:rsidP="002603F6">
      <w:pPr>
        <w:bidi w:val="0"/>
        <w:spacing w:line="360" w:lineRule="auto"/>
        <w:ind w:right="-306"/>
        <w:rPr>
          <w:rFonts w:ascii="Arial Black" w:hAnsi="Arial Black"/>
          <w:color w:val="800000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General Surgery </w:t>
      </w:r>
      <w:r w:rsidRPr="00171B4F">
        <w:rPr>
          <w:rFonts w:ascii="Arial Black" w:hAnsi="Arial Black"/>
          <w:color w:val="800000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-1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2410"/>
        <w:gridCol w:w="4961"/>
        <w:gridCol w:w="1985"/>
      </w:tblGrid>
      <w:tr w:rsidR="002603F6" w:rsidRPr="00C74281" w:rsidTr="00E3288A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4" w:space="0" w:color="auto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gridSpan w:val="2"/>
            <w:tcBorders>
              <w:top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612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2603F6" w:rsidRPr="005F3FAF" w:rsidRDefault="002603F6" w:rsidP="002603F6">
            <w:pPr>
              <w:pStyle w:val="a4"/>
              <w:ind w:left="34" w:hanging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General Surgery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FD3D2"/>
          </w:tcPr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Skin Ulcers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118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</w:rPr>
            </w:pPr>
            <w:r w:rsidRPr="00466452">
              <w:rPr>
                <w:rFonts w:cs="Monotype Koufi"/>
                <w:sz w:val="26"/>
                <w:szCs w:val="26"/>
              </w:rPr>
              <w:t>Surgery of thyroid gland</w:t>
            </w:r>
          </w:p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Parathyroid glands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087"/>
        </w:trPr>
        <w:tc>
          <w:tcPr>
            <w:tcW w:w="1134" w:type="dxa"/>
            <w:vMerge w:val="restart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</w:rPr>
            </w:pPr>
            <w:r w:rsidRPr="00466452">
              <w:rPr>
                <w:rFonts w:cs="Monotype Koufi"/>
                <w:sz w:val="26"/>
                <w:szCs w:val="26"/>
                <w:lang w:bidi="ar-EG"/>
              </w:rPr>
              <w:t>Small intestinal dis</w:t>
            </w:r>
            <w:r>
              <w:rPr>
                <w:rFonts w:cs="Monotype Koufi"/>
                <w:sz w:val="26"/>
                <w:szCs w:val="26"/>
                <w:lang w:bidi="ar-EG"/>
              </w:rPr>
              <w:t>orders</w:t>
            </w:r>
          </w:p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Appendix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573"/>
        </w:trPr>
        <w:tc>
          <w:tcPr>
            <w:tcW w:w="1134" w:type="dxa"/>
            <w:vMerge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  <w:lang w:bidi="ar-EG"/>
              </w:rPr>
            </w:pPr>
            <w:r>
              <w:rPr>
                <w:rFonts w:cs="Monotype Koufi"/>
                <w:sz w:val="26"/>
                <w:szCs w:val="26"/>
                <w:lang w:bidi="ar-EG"/>
              </w:rPr>
              <w:t>Colorectal surgery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776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</w:rPr>
            </w:pPr>
            <w:proofErr w:type="spellStart"/>
            <w:r w:rsidRPr="00466452">
              <w:rPr>
                <w:rFonts w:cs="Monotype Koufi"/>
                <w:sz w:val="26"/>
                <w:szCs w:val="26"/>
              </w:rPr>
              <w:t>Pelvi</w:t>
            </w:r>
            <w:proofErr w:type="spellEnd"/>
            <w:r w:rsidRPr="00466452">
              <w:rPr>
                <w:rFonts w:cs="Monotype Koufi"/>
                <w:sz w:val="26"/>
                <w:szCs w:val="26"/>
              </w:rPr>
              <w:t>-abdominal Swelling</w:t>
            </w:r>
          </w:p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Retroperitoneal Tumors</w:t>
            </w: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1005"/>
        </w:trPr>
        <w:tc>
          <w:tcPr>
            <w:tcW w:w="1134" w:type="dxa"/>
            <w:tcBorders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</w:rPr>
            </w:pPr>
            <w:r w:rsidRPr="00466452">
              <w:rPr>
                <w:rFonts w:cs="Monotype Koufi"/>
                <w:sz w:val="26"/>
                <w:szCs w:val="26"/>
              </w:rPr>
              <w:t>Surgery of esophagus</w:t>
            </w:r>
          </w:p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Stomach and Duodenum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proofErr w:type="spellStart"/>
            <w:r w:rsidRPr="00466452">
              <w:rPr>
                <w:rFonts w:cs="Monotype Koufi"/>
                <w:sz w:val="26"/>
                <w:szCs w:val="26"/>
              </w:rPr>
              <w:t>Immunosuppression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457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5A2DDD" w:rsidRDefault="002603F6" w:rsidP="002603F6">
            <w:pPr>
              <w:autoSpaceDE w:val="0"/>
              <w:autoSpaceDN w:val="0"/>
              <w:bidi w:val="0"/>
              <w:adjustRightInd w:val="0"/>
              <w:spacing w:line="240" w:lineRule="auto"/>
              <w:ind w:right="-720"/>
              <w:rPr>
                <w:rFonts w:ascii="Andalus" w:hAnsi="Andalus" w:cs="Andalus"/>
                <w:b/>
                <w:bCs/>
                <w:color w:val="E36C0A"/>
                <w:sz w:val="28"/>
                <w:szCs w:val="28"/>
              </w:rPr>
            </w:pPr>
            <w:r w:rsidRPr="00466452">
              <w:rPr>
                <w:rFonts w:cs="Monotype Koufi"/>
                <w:sz w:val="26"/>
                <w:szCs w:val="26"/>
              </w:rPr>
              <w:t>Surgery and viral diseases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29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466452" w:rsidRDefault="002603F6" w:rsidP="002603F6">
            <w:pPr>
              <w:bidi w:val="0"/>
              <w:spacing w:line="240" w:lineRule="auto"/>
              <w:rPr>
                <w:rFonts w:cs="Monotype Koufi"/>
                <w:sz w:val="26"/>
                <w:szCs w:val="26"/>
              </w:rPr>
            </w:pPr>
            <w:r w:rsidRPr="00466452">
              <w:rPr>
                <w:rFonts w:cs="Monotype Koufi"/>
                <w:sz w:val="26"/>
                <w:szCs w:val="26"/>
              </w:rPr>
              <w:t>Amputation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  <w:tr w:rsidR="002603F6" w:rsidRPr="00C74281" w:rsidTr="00E3288A">
        <w:trPr>
          <w:trHeight w:val="435"/>
        </w:trPr>
        <w:tc>
          <w:tcPr>
            <w:tcW w:w="1134" w:type="dxa"/>
            <w:tcBorders>
              <w:top w:val="single" w:sz="4" w:space="0" w:color="auto"/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Pr="002B2C5A" w:rsidRDefault="002603F6" w:rsidP="002603F6">
            <w:pPr>
              <w:bidi w:val="0"/>
              <w:spacing w:line="360" w:lineRule="auto"/>
              <w:rPr>
                <w:rFonts w:cs="Monotype Koufi"/>
                <w:sz w:val="26"/>
                <w:szCs w:val="26"/>
              </w:rPr>
            </w:pPr>
            <w:r w:rsidRPr="002B2C5A">
              <w:rPr>
                <w:rFonts w:cs="Monotype Koufi"/>
                <w:sz w:val="26"/>
                <w:szCs w:val="26"/>
              </w:rPr>
              <w:t xml:space="preserve">  Endocrine Surgery</w:t>
            </w:r>
          </w:p>
          <w:p w:rsidR="002603F6" w:rsidRDefault="002603F6" w:rsidP="002603F6">
            <w:pPr>
              <w:pStyle w:val="Bodytext0"/>
              <w:spacing w:line="180" w:lineRule="exact"/>
              <w:ind w:left="80"/>
              <w:jc w:val="lef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7" w:hanging="317"/>
              <w:rPr>
                <w:rFonts w:cs="Monotype Koufi"/>
                <w:sz w:val="26"/>
                <w:szCs w:val="26"/>
              </w:rPr>
            </w:pPr>
            <w:r w:rsidRPr="002B2C5A">
              <w:rPr>
                <w:rFonts w:cs="Monotype Koufi"/>
                <w:sz w:val="26"/>
                <w:szCs w:val="26"/>
              </w:rPr>
              <w:t>Surgery of Endocrine lesions of the pancreas</w:t>
            </w:r>
            <w:r>
              <w:rPr>
                <w:rFonts w:cs="Monotype Koufi"/>
                <w:sz w:val="26"/>
                <w:szCs w:val="26"/>
              </w:rPr>
              <w:t>.</w:t>
            </w:r>
          </w:p>
          <w:p w:rsidR="002603F6" w:rsidRPr="002B2C5A" w:rsidRDefault="002603F6" w:rsidP="002603F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17"/>
              <w:rPr>
                <w:rFonts w:cs="Monotype Koufi"/>
                <w:sz w:val="26"/>
                <w:szCs w:val="26"/>
              </w:rPr>
            </w:pPr>
          </w:p>
          <w:p w:rsidR="002603F6" w:rsidRDefault="002603F6" w:rsidP="002603F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7" w:hanging="317"/>
              <w:rPr>
                <w:rFonts w:cs="Monotype Koufi"/>
                <w:sz w:val="26"/>
                <w:szCs w:val="26"/>
              </w:rPr>
            </w:pPr>
            <w:r w:rsidRPr="002B2C5A">
              <w:rPr>
                <w:rFonts w:cs="Monotype Koufi"/>
                <w:sz w:val="26"/>
                <w:szCs w:val="26"/>
              </w:rPr>
              <w:t>Adrenal gland surgery</w:t>
            </w:r>
            <w:r>
              <w:rPr>
                <w:rFonts w:cs="Monotype Koufi"/>
                <w:sz w:val="26"/>
                <w:szCs w:val="26"/>
              </w:rPr>
              <w:t>.</w:t>
            </w:r>
          </w:p>
          <w:p w:rsidR="002603F6" w:rsidRPr="002B2C5A" w:rsidRDefault="002603F6" w:rsidP="002603F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cs="Monotype Koufi"/>
                <w:sz w:val="26"/>
                <w:szCs w:val="26"/>
              </w:rPr>
            </w:pPr>
          </w:p>
          <w:p w:rsidR="002603F6" w:rsidRDefault="002603F6" w:rsidP="002603F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7" w:hanging="317"/>
              <w:rPr>
                <w:rFonts w:cs="Monotype Koufi"/>
                <w:sz w:val="26"/>
                <w:szCs w:val="26"/>
              </w:rPr>
            </w:pPr>
            <w:r w:rsidRPr="002B2C5A">
              <w:rPr>
                <w:rFonts w:cs="Monotype Koufi"/>
                <w:sz w:val="26"/>
                <w:szCs w:val="26"/>
              </w:rPr>
              <w:t>Thyroid &amp; parathyroid minimally invasive surgery</w:t>
            </w:r>
            <w:r>
              <w:rPr>
                <w:rFonts w:cs="Monotype Koufi"/>
                <w:sz w:val="26"/>
                <w:szCs w:val="26"/>
              </w:rPr>
              <w:t>.</w:t>
            </w:r>
          </w:p>
          <w:p w:rsidR="002603F6" w:rsidRPr="002B2C5A" w:rsidRDefault="002603F6" w:rsidP="002603F6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17"/>
              <w:rPr>
                <w:rFonts w:cs="Monotype Koufi"/>
                <w:sz w:val="26"/>
                <w:szCs w:val="26"/>
              </w:rPr>
            </w:pPr>
          </w:p>
          <w:p w:rsidR="002603F6" w:rsidRPr="002B2C5A" w:rsidRDefault="002603F6" w:rsidP="002603F6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17" w:hanging="317"/>
              <w:rPr>
                <w:rFonts w:cs="Monotype Koufi"/>
                <w:sz w:val="26"/>
                <w:szCs w:val="26"/>
              </w:rPr>
            </w:pPr>
            <w:r w:rsidRPr="002B2C5A">
              <w:rPr>
                <w:rFonts w:cs="Monotype Koufi"/>
                <w:sz w:val="26"/>
                <w:szCs w:val="26"/>
              </w:rPr>
              <w:t>Thymus gland surgery</w:t>
            </w:r>
          </w:p>
          <w:p w:rsidR="002603F6" w:rsidRPr="00B6584C" w:rsidRDefault="002603F6" w:rsidP="002603F6">
            <w:pPr>
              <w:bidi w:val="0"/>
              <w:spacing w:line="240" w:lineRule="auto"/>
              <w:rPr>
                <w:rFonts w:cs="Monotype Koufi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</w:tr>
    </w:tbl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6"/>
          <w:szCs w:val="26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6"/>
          <w:szCs w:val="26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6"/>
          <w:szCs w:val="26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6"/>
          <w:szCs w:val="26"/>
        </w:rPr>
      </w:pPr>
    </w:p>
    <w:p w:rsidR="003E032A" w:rsidRDefault="003E032A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6"/>
          <w:szCs w:val="26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A931E9">
        <w:rPr>
          <w:rFonts w:ascii="Arial Black" w:hAnsi="Arial Black"/>
          <w:color w:val="800000"/>
          <w:sz w:val="26"/>
          <w:szCs w:val="26"/>
        </w:rPr>
        <w:lastRenderedPageBreak/>
        <w:t xml:space="preserve">Scientific Lectures 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-2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34"/>
        <w:gridCol w:w="1701"/>
        <w:gridCol w:w="5670"/>
        <w:gridCol w:w="1985"/>
      </w:tblGrid>
      <w:tr w:rsidR="002603F6" w:rsidRPr="00C74281" w:rsidTr="00E3288A">
        <w:tc>
          <w:tcPr>
            <w:tcW w:w="113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371" w:type="dxa"/>
            <w:gridSpan w:val="2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985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3112"/>
        </w:trPr>
        <w:tc>
          <w:tcPr>
            <w:tcW w:w="113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2603F6" w:rsidRDefault="002603F6" w:rsidP="002603F6">
            <w:pPr>
              <w:bidi w:val="0"/>
              <w:spacing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935D28">
              <w:rPr>
                <w:rFonts w:ascii="Andalus" w:hAnsi="Andalus" w:cs="Andalus"/>
                <w:sz w:val="28"/>
                <w:szCs w:val="28"/>
              </w:rPr>
              <w:t>Emergency Surgery</w:t>
            </w:r>
          </w:p>
          <w:p w:rsidR="002603F6" w:rsidRPr="001207FF" w:rsidRDefault="002603F6" w:rsidP="002603F6">
            <w:pPr>
              <w:pStyle w:val="a4"/>
              <w:ind w:left="644" w:hanging="6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EFD3D2"/>
          </w:tcPr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Multi-specialized approach in E.R.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Thorax surgery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Diagnosis by imaging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Liver Surgery</w:t>
            </w:r>
          </w:p>
          <w:p w:rsidR="002603F6" w:rsidRDefault="002603F6" w:rsidP="002603F6">
            <w:pPr>
              <w:numPr>
                <w:ilvl w:val="0"/>
                <w:numId w:val="7"/>
              </w:numPr>
              <w:tabs>
                <w:tab w:val="num" w:pos="318"/>
              </w:tabs>
              <w:bidi w:val="0"/>
              <w:spacing w:after="0" w:line="360" w:lineRule="auto"/>
              <w:ind w:hanging="686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Biliary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tract evaluation</w:t>
            </w:r>
          </w:p>
          <w:p w:rsidR="002603F6" w:rsidRDefault="002603F6" w:rsidP="002603F6">
            <w:pPr>
              <w:numPr>
                <w:ilvl w:val="0"/>
                <w:numId w:val="7"/>
              </w:numPr>
              <w:tabs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Liver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parenchymal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suture</w:t>
            </w:r>
          </w:p>
          <w:p w:rsidR="002603F6" w:rsidRDefault="002603F6" w:rsidP="002603F6">
            <w:pPr>
              <w:numPr>
                <w:ilvl w:val="0"/>
                <w:numId w:val="7"/>
              </w:numPr>
              <w:tabs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Atypical resection of liver</w:t>
            </w:r>
          </w:p>
          <w:p w:rsidR="002603F6" w:rsidRPr="005D3FA5" w:rsidRDefault="002603F6" w:rsidP="002603F6">
            <w:pPr>
              <w:numPr>
                <w:ilvl w:val="0"/>
                <w:numId w:val="7"/>
              </w:numPr>
              <w:tabs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Liver Packing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  <w:sz w:val="24"/>
                <w:szCs w:val="24"/>
              </w:rPr>
            </w:pPr>
            <w:r w:rsidRPr="00E42B80">
              <w:rPr>
                <w:rFonts w:cs="Monotype Koufi"/>
                <w:sz w:val="24"/>
                <w:szCs w:val="24"/>
              </w:rPr>
              <w:t xml:space="preserve">Emergency </w:t>
            </w:r>
            <w:proofErr w:type="spellStart"/>
            <w:r w:rsidRPr="00E42B80">
              <w:rPr>
                <w:rFonts w:cs="Monotype Koufi"/>
                <w:sz w:val="24"/>
                <w:szCs w:val="24"/>
              </w:rPr>
              <w:t>thoracotomy</w:t>
            </w:r>
            <w:proofErr w:type="spellEnd"/>
          </w:p>
          <w:p w:rsidR="002603F6" w:rsidRDefault="002603F6" w:rsidP="002603F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Thoracotomy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and suture of intercostals vessels</w:t>
            </w:r>
          </w:p>
          <w:p w:rsidR="002603F6" w:rsidRDefault="002603F6" w:rsidP="002603F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Pulmonary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parenchymal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repair/resection</w:t>
            </w:r>
          </w:p>
          <w:p w:rsidR="002603F6" w:rsidRDefault="002603F6" w:rsidP="002603F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Treatment of pericardial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tamponade</w:t>
            </w:r>
            <w:proofErr w:type="spellEnd"/>
          </w:p>
          <w:p w:rsidR="002603F6" w:rsidRPr="005D3FA5" w:rsidRDefault="002603F6" w:rsidP="002603F6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Heart edge suture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Indications for Transplantation in liver trauma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Abdominal Surgery</w:t>
            </w:r>
          </w:p>
          <w:p w:rsidR="002603F6" w:rsidRDefault="002603F6" w:rsidP="002603F6">
            <w:pPr>
              <w:tabs>
                <w:tab w:val="right" w:pos="459"/>
                <w:tab w:val="num" w:pos="601"/>
              </w:tabs>
              <w:bidi w:val="0"/>
              <w:spacing w:line="360" w:lineRule="auto"/>
              <w:ind w:left="743" w:hanging="106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a.      a. Abdominal lesion recognition</w:t>
            </w:r>
          </w:p>
          <w:p w:rsidR="002603F6" w:rsidRPr="005D3FA5" w:rsidRDefault="002603F6" w:rsidP="002603F6">
            <w:pPr>
              <w:tabs>
                <w:tab w:val="right" w:pos="459"/>
                <w:tab w:val="num" w:pos="601"/>
              </w:tabs>
              <w:bidi w:val="0"/>
              <w:spacing w:line="360" w:lineRule="auto"/>
              <w:ind w:left="743" w:hanging="1069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b.      b. Abdominal aorta vascular clamping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Pancreas and Duodenal Surgery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Damage Control Surgery</w:t>
            </w:r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Spleen Surgery</w:t>
            </w:r>
          </w:p>
          <w:p w:rsidR="002603F6" w:rsidRDefault="002603F6" w:rsidP="002603F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Spleen vascular exploration and control</w:t>
            </w:r>
          </w:p>
          <w:p w:rsidR="002603F6" w:rsidRDefault="002603F6" w:rsidP="002603F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Splenic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parenchymal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suture</w:t>
            </w:r>
          </w:p>
          <w:p w:rsidR="002603F6" w:rsidRDefault="002603F6" w:rsidP="002603F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Spleen partial resection</w:t>
            </w:r>
          </w:p>
          <w:p w:rsidR="002603F6" w:rsidRPr="005D3FA5" w:rsidRDefault="002603F6" w:rsidP="002603F6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402"/>
              <w:rPr>
                <w:rFonts w:cs="Monotype Koufi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Splenectomy</w:t>
            </w:r>
            <w:proofErr w:type="spellEnd"/>
          </w:p>
          <w:p w:rsidR="002603F6" w:rsidRPr="00E42B80" w:rsidRDefault="002603F6" w:rsidP="00165602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bidi w:val="0"/>
              <w:spacing w:after="0" w:line="360" w:lineRule="auto"/>
              <w:ind w:hanging="686"/>
              <w:rPr>
                <w:rFonts w:cs="Monotype Koufi"/>
              </w:rPr>
            </w:pPr>
            <w:r w:rsidRPr="00E42B80">
              <w:rPr>
                <w:rFonts w:cs="Monotype Koufi"/>
              </w:rPr>
              <w:t>Renal exploration and vascular control</w:t>
            </w:r>
          </w:p>
          <w:p w:rsidR="002603F6" w:rsidRDefault="002603F6" w:rsidP="002603F6">
            <w:pPr>
              <w:numPr>
                <w:ilvl w:val="1"/>
                <w:numId w:val="6"/>
              </w:numPr>
              <w:tabs>
                <w:tab w:val="clear" w:pos="1440"/>
                <w:tab w:val="num" w:pos="318"/>
                <w:tab w:val="num" w:pos="601"/>
              </w:tabs>
              <w:bidi w:val="0"/>
              <w:spacing w:after="0" w:line="360" w:lineRule="auto"/>
              <w:ind w:hanging="112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Kidney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parenchymal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suture</w:t>
            </w:r>
          </w:p>
          <w:p w:rsidR="002603F6" w:rsidRDefault="002603F6" w:rsidP="002603F6">
            <w:pPr>
              <w:numPr>
                <w:ilvl w:val="1"/>
                <w:numId w:val="6"/>
              </w:numPr>
              <w:tabs>
                <w:tab w:val="clear" w:pos="1440"/>
                <w:tab w:val="num" w:pos="601"/>
              </w:tabs>
              <w:bidi w:val="0"/>
              <w:spacing w:after="0" w:line="360" w:lineRule="auto"/>
              <w:ind w:hanging="1122"/>
              <w:rPr>
                <w:rFonts w:cs="Monotype Koufi"/>
                <w:sz w:val="26"/>
                <w:szCs w:val="26"/>
              </w:rPr>
            </w:pPr>
            <w:r>
              <w:rPr>
                <w:rFonts w:ascii="Verdana" w:hAnsi="Verdana"/>
                <w:sz w:val="18"/>
                <w:szCs w:val="18"/>
              </w:rPr>
              <w:t>Partial kidney resection</w:t>
            </w:r>
          </w:p>
          <w:p w:rsidR="002603F6" w:rsidRDefault="002603F6" w:rsidP="002603F6">
            <w:pPr>
              <w:numPr>
                <w:ilvl w:val="1"/>
                <w:numId w:val="6"/>
              </w:numPr>
              <w:tabs>
                <w:tab w:val="clear" w:pos="1440"/>
                <w:tab w:val="num" w:pos="601"/>
              </w:tabs>
              <w:bidi w:val="0"/>
              <w:spacing w:after="0" w:line="360" w:lineRule="auto"/>
              <w:ind w:hanging="1122"/>
              <w:rPr>
                <w:rFonts w:cs="Monotype Koufi"/>
                <w:sz w:val="26"/>
                <w:szCs w:val="26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Nephrectomy</w:t>
            </w:r>
            <w:proofErr w:type="spellEnd"/>
          </w:p>
          <w:p w:rsidR="002603F6" w:rsidRPr="00A931E9" w:rsidRDefault="002603F6" w:rsidP="002603F6">
            <w:pPr>
              <w:pStyle w:val="Bodytext0"/>
              <w:spacing w:line="360" w:lineRule="auto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A09D9" w:rsidRDefault="002603F6" w:rsidP="002603F6">
            <w:pPr>
              <w:pStyle w:val="Bodytext0"/>
              <w:shd w:val="clear" w:color="auto" w:fill="auto"/>
              <w:spacing w:line="240" w:lineRule="auto"/>
              <w:ind w:left="4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165602" w:rsidRDefault="00165602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165602" w:rsidRDefault="00165602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165602" w:rsidRDefault="00165602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165602" w:rsidRDefault="00165602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lastRenderedPageBreak/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-2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072"/>
        <w:gridCol w:w="2472"/>
        <w:gridCol w:w="5528"/>
        <w:gridCol w:w="1418"/>
      </w:tblGrid>
      <w:tr w:rsidR="002603F6" w:rsidRPr="00C74281" w:rsidTr="00E3288A">
        <w:tc>
          <w:tcPr>
            <w:tcW w:w="10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8000" w:type="dxa"/>
            <w:gridSpan w:val="2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418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2838"/>
        </w:trPr>
        <w:tc>
          <w:tcPr>
            <w:tcW w:w="1072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</w:tcPr>
          <w:p w:rsidR="002603F6" w:rsidRPr="00CA09D9" w:rsidRDefault="002603F6" w:rsidP="002603F6">
            <w:pPr>
              <w:pStyle w:val="Bodytext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Complex pelvic trauma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Face trauma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proofErr w:type="spellStart"/>
            <w:r w:rsidRPr="001E4F4E">
              <w:rPr>
                <w:rFonts w:cs="Monotype Koufi"/>
              </w:rPr>
              <w:t>Polytrauma</w:t>
            </w:r>
            <w:proofErr w:type="spellEnd"/>
            <w:r w:rsidRPr="001E4F4E">
              <w:rPr>
                <w:rFonts w:cs="Monotype Koufi"/>
              </w:rPr>
              <w:t xml:space="preserve"> Resuscitation treatment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Risk Management in the operating room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Hollow organ surgery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Neck surgery</w:t>
            </w:r>
          </w:p>
          <w:p w:rsidR="002603F6" w:rsidRPr="001E4F4E" w:rsidRDefault="002603F6" w:rsidP="00165602">
            <w:pPr>
              <w:numPr>
                <w:ilvl w:val="0"/>
                <w:numId w:val="5"/>
              </w:numPr>
              <w:bidi w:val="0"/>
              <w:spacing w:after="0" w:line="36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Compartmental Abdominal syndrome</w:t>
            </w:r>
          </w:p>
          <w:p w:rsidR="002603F6" w:rsidRPr="001E4F4E" w:rsidRDefault="002603F6" w:rsidP="00165602">
            <w:pPr>
              <w:pStyle w:val="Bodytext0"/>
              <w:numPr>
                <w:ilvl w:val="0"/>
                <w:numId w:val="5"/>
              </w:numPr>
              <w:shd w:val="clear" w:color="auto" w:fill="auto"/>
              <w:spacing w:line="360" w:lineRule="auto"/>
              <w:jc w:val="left"/>
              <w:rPr>
                <w:sz w:val="22"/>
                <w:szCs w:val="22"/>
              </w:rPr>
            </w:pPr>
            <w:r w:rsidRPr="001E4F4E">
              <w:rPr>
                <w:rFonts w:cs="Monotype Koufi"/>
                <w:sz w:val="22"/>
                <w:szCs w:val="22"/>
              </w:rPr>
              <w:t xml:space="preserve">Nursing in </w:t>
            </w:r>
            <w:proofErr w:type="spellStart"/>
            <w:r w:rsidRPr="001E4F4E">
              <w:rPr>
                <w:rFonts w:cs="Monotype Koufi"/>
                <w:sz w:val="22"/>
                <w:szCs w:val="22"/>
              </w:rPr>
              <w:t>polytrauma</w:t>
            </w:r>
            <w:proofErr w:type="spellEnd"/>
          </w:p>
        </w:tc>
        <w:tc>
          <w:tcPr>
            <w:tcW w:w="1418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5720"/>
        </w:trPr>
        <w:tc>
          <w:tcPr>
            <w:tcW w:w="1072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72" w:type="dxa"/>
            <w:tcBorders>
              <w:top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Pr="00A3411E" w:rsidRDefault="002603F6" w:rsidP="002603F6">
            <w:pPr>
              <w:autoSpaceDE w:val="0"/>
              <w:autoSpaceDN w:val="0"/>
              <w:bidi w:val="0"/>
              <w:adjustRightInd w:val="0"/>
              <w:ind w:right="-720"/>
              <w:rPr>
                <w:rFonts w:ascii="Andalus" w:hAnsi="Andalus" w:cs="Andalus"/>
                <w:b/>
                <w:bCs/>
                <w:sz w:val="28"/>
                <w:szCs w:val="28"/>
                <w:u w:val="single"/>
              </w:rPr>
            </w:pPr>
            <w:r w:rsidRPr="00A3411E">
              <w:rPr>
                <w:rFonts w:ascii="Andalus" w:hAnsi="Andalus" w:cs="Andalus"/>
                <w:sz w:val="28"/>
                <w:szCs w:val="28"/>
              </w:rPr>
              <w:t>Surgical Oncology</w:t>
            </w:r>
          </w:p>
          <w:p w:rsidR="002603F6" w:rsidRPr="00CA09D9" w:rsidRDefault="002603F6" w:rsidP="002603F6">
            <w:pPr>
              <w:pStyle w:val="Bodytext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1E4F4E" w:rsidRDefault="0033232A" w:rsidP="0033232A">
            <w:pPr>
              <w:tabs>
                <w:tab w:val="left" w:pos="2232"/>
              </w:tabs>
              <w:bidi w:val="0"/>
              <w:spacing w:after="0" w:line="480" w:lineRule="auto"/>
              <w:ind w:left="283"/>
              <w:rPr>
                <w:rFonts w:cs="Monotype Koufi"/>
              </w:rPr>
            </w:pPr>
            <w:r>
              <w:rPr>
                <w:rFonts w:cs="Monotype Koufi"/>
              </w:rPr>
              <w:t xml:space="preserve">1. </w:t>
            </w:r>
            <w:r w:rsidR="002603F6" w:rsidRPr="001E4F4E">
              <w:rPr>
                <w:rFonts w:cs="Monotype Koufi"/>
              </w:rPr>
              <w:t>Basics in Oncology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tabs>
                <w:tab w:val="left" w:pos="2232"/>
              </w:tabs>
              <w:bidi w:val="0"/>
              <w:spacing w:after="0" w:line="480" w:lineRule="auto"/>
              <w:rPr>
                <w:rFonts w:cs="Monotype Koufi"/>
              </w:rPr>
            </w:pPr>
            <w:proofErr w:type="spellStart"/>
            <w:r w:rsidRPr="001E4F4E">
              <w:rPr>
                <w:rFonts w:cs="Monotype Koufi"/>
              </w:rPr>
              <w:t>Periooperative</w:t>
            </w:r>
            <w:proofErr w:type="spellEnd"/>
            <w:r w:rsidRPr="001E4F4E">
              <w:rPr>
                <w:rFonts w:cs="Monotype Koufi"/>
              </w:rPr>
              <w:t xml:space="preserve"> management of malignant lesions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Surgical rules in management of malignancy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Esophageal carcinoma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Cancer of the stomach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Cancer of the Pancreas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Cancer of the colon &amp; Rectum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Breast cancer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Cancer &amp; precursor lesions of the uterine cervix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Gynecologic Cancer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Cancer of the Prostate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 xml:space="preserve">Non-Prostate tumors </w:t>
            </w:r>
            <w:proofErr w:type="spellStart"/>
            <w:r w:rsidRPr="001E4F4E">
              <w:rPr>
                <w:rFonts w:cs="Monotype Koufi"/>
              </w:rPr>
              <w:t>Genito</w:t>
            </w:r>
            <w:proofErr w:type="spellEnd"/>
            <w:r w:rsidRPr="001E4F4E">
              <w:rPr>
                <w:rFonts w:cs="Monotype Koufi"/>
              </w:rPr>
              <w:t>-urinary cancer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Tumors of central nervous system</w:t>
            </w:r>
          </w:p>
          <w:p w:rsidR="002603F6" w:rsidRPr="001E4F4E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Soft tissue sarcomas</w:t>
            </w:r>
          </w:p>
          <w:p w:rsidR="002603F6" w:rsidRPr="00752E94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1E4F4E">
              <w:rPr>
                <w:rFonts w:cs="Monotype Koufi"/>
              </w:rPr>
              <w:t>Lymphomas</w:t>
            </w:r>
            <w:r>
              <w:rPr>
                <w:rFonts w:cs="Monotype Koufi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71B4F">
        <w:rPr>
          <w:rFonts w:ascii="Arial Black" w:hAnsi="Arial Black"/>
          <w:color w:val="800000"/>
        </w:rPr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 xml:space="preserve">nd 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lastRenderedPageBreak/>
        <w:t>Module -2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072"/>
        <w:gridCol w:w="2472"/>
        <w:gridCol w:w="5081"/>
        <w:gridCol w:w="1865"/>
      </w:tblGrid>
      <w:tr w:rsidR="002603F6" w:rsidRPr="00C74281" w:rsidTr="00E3288A">
        <w:tc>
          <w:tcPr>
            <w:tcW w:w="107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7553" w:type="dxa"/>
            <w:gridSpan w:val="2"/>
            <w:tcBorders>
              <w:top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1865" w:type="dxa"/>
            <w:tcBorders>
              <w:top w:val="single" w:sz="18" w:space="0" w:color="C0504D"/>
              <w:bottom w:val="single" w:sz="4" w:space="0" w:color="auto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1566"/>
        </w:trPr>
        <w:tc>
          <w:tcPr>
            <w:tcW w:w="1072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48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line="48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</w:tcPr>
          <w:p w:rsidR="002603F6" w:rsidRDefault="002603F6" w:rsidP="002603F6">
            <w:pPr>
              <w:pStyle w:val="Bodytext0"/>
              <w:spacing w:line="480" w:lineRule="auto"/>
              <w:ind w:left="20"/>
              <w:jc w:val="left"/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Pr="00752E94" w:rsidRDefault="002603F6" w:rsidP="002603F6">
            <w:pPr>
              <w:pStyle w:val="a4"/>
              <w:numPr>
                <w:ilvl w:val="0"/>
                <w:numId w:val="9"/>
              </w:numPr>
              <w:spacing w:after="0" w:line="480" w:lineRule="auto"/>
              <w:rPr>
                <w:rFonts w:cs="Monotype Koufi"/>
              </w:rPr>
            </w:pPr>
            <w:r w:rsidRPr="00752E94">
              <w:rPr>
                <w:rFonts w:cs="Monotype Koufi"/>
              </w:rPr>
              <w:t xml:space="preserve">The </w:t>
            </w:r>
            <w:proofErr w:type="spellStart"/>
            <w:r w:rsidRPr="00752E94">
              <w:rPr>
                <w:rFonts w:cs="Monotype Koufi"/>
              </w:rPr>
              <w:t>Leukemias</w:t>
            </w:r>
            <w:proofErr w:type="spellEnd"/>
          </w:p>
          <w:p w:rsidR="002603F6" w:rsidRPr="00232260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232260">
              <w:rPr>
                <w:rFonts w:cs="Monotype Koufi"/>
              </w:rPr>
              <w:t>Pediatric malignancies</w:t>
            </w:r>
          </w:p>
          <w:p w:rsidR="002603F6" w:rsidRPr="00752E94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rPr>
                <w:rFonts w:cs="Monotype Koufi"/>
              </w:rPr>
            </w:pPr>
            <w:r w:rsidRPr="00232260">
              <w:rPr>
                <w:rFonts w:cs="Monotype Koufi"/>
              </w:rPr>
              <w:t>AIDS-Related malignancies</w:t>
            </w:r>
          </w:p>
          <w:p w:rsidR="002603F6" w:rsidRPr="00752E94" w:rsidRDefault="002603F6" w:rsidP="002603F6">
            <w:pPr>
              <w:pStyle w:val="a4"/>
              <w:numPr>
                <w:ilvl w:val="0"/>
                <w:numId w:val="9"/>
              </w:numPr>
              <w:spacing w:after="0" w:line="480" w:lineRule="auto"/>
              <w:ind w:hanging="326"/>
              <w:rPr>
                <w:rFonts w:cs="Monotype Koufi"/>
              </w:rPr>
            </w:pPr>
            <w:r w:rsidRPr="00752E94">
              <w:rPr>
                <w:rFonts w:cs="Monotype Koufi"/>
              </w:rPr>
              <w:t>Cancer in the Elderly</w:t>
            </w:r>
          </w:p>
          <w:p w:rsidR="002603F6" w:rsidRPr="00232260" w:rsidRDefault="002603F6" w:rsidP="002603F6">
            <w:pPr>
              <w:pStyle w:val="a4"/>
              <w:numPr>
                <w:ilvl w:val="0"/>
                <w:numId w:val="9"/>
              </w:numPr>
              <w:spacing w:after="0" w:line="480" w:lineRule="auto"/>
              <w:ind w:hanging="326"/>
              <w:rPr>
                <w:rFonts w:cs="Monotype Koufi"/>
              </w:rPr>
            </w:pPr>
            <w:proofErr w:type="spellStart"/>
            <w:r w:rsidRPr="00232260">
              <w:rPr>
                <w:rFonts w:cs="Monotype Koufi"/>
              </w:rPr>
              <w:t>Oncological</w:t>
            </w:r>
            <w:proofErr w:type="spellEnd"/>
            <w:r w:rsidRPr="00232260">
              <w:rPr>
                <w:rFonts w:cs="Monotype Koufi"/>
              </w:rPr>
              <w:t xml:space="preserve"> Emergencies</w:t>
            </w:r>
          </w:p>
          <w:p w:rsidR="002603F6" w:rsidRPr="00752E94" w:rsidRDefault="002603F6" w:rsidP="002603F6">
            <w:pPr>
              <w:pStyle w:val="a4"/>
              <w:numPr>
                <w:ilvl w:val="0"/>
                <w:numId w:val="9"/>
              </w:numPr>
              <w:spacing w:after="0" w:line="480" w:lineRule="auto"/>
              <w:ind w:hanging="326"/>
              <w:rPr>
                <w:rFonts w:cs="Monotype Koufi"/>
              </w:rPr>
            </w:pPr>
            <w:r w:rsidRPr="00752E94">
              <w:rPr>
                <w:rFonts w:cs="Monotype Koufi"/>
              </w:rPr>
              <w:t>Pain management</w:t>
            </w:r>
          </w:p>
          <w:p w:rsidR="002603F6" w:rsidRPr="00752E94" w:rsidRDefault="002603F6" w:rsidP="002603F6">
            <w:pPr>
              <w:pStyle w:val="a4"/>
              <w:numPr>
                <w:ilvl w:val="0"/>
                <w:numId w:val="9"/>
              </w:numPr>
              <w:spacing w:after="0" w:line="480" w:lineRule="auto"/>
              <w:ind w:hanging="326"/>
              <w:rPr>
                <w:rFonts w:cs="Monotype Koufi"/>
              </w:rPr>
            </w:pPr>
            <w:r w:rsidRPr="00752E94">
              <w:rPr>
                <w:rFonts w:cs="Monotype Koufi"/>
              </w:rPr>
              <w:t>Nutrition and malignancy</w:t>
            </w:r>
          </w:p>
          <w:p w:rsidR="002603F6" w:rsidRPr="00A71FE7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ind w:left="720"/>
              <w:rPr>
                <w:rFonts w:cs="Monotype Koufi"/>
              </w:rPr>
            </w:pPr>
            <w:r w:rsidRPr="00A71FE7">
              <w:rPr>
                <w:rFonts w:cs="Monotype Koufi"/>
              </w:rPr>
              <w:t>Rehabilitation of the cancer patient</w:t>
            </w:r>
          </w:p>
          <w:p w:rsidR="002603F6" w:rsidRPr="00A71FE7" w:rsidRDefault="002603F6" w:rsidP="002603F6">
            <w:pPr>
              <w:numPr>
                <w:ilvl w:val="0"/>
                <w:numId w:val="9"/>
              </w:numPr>
              <w:bidi w:val="0"/>
              <w:spacing w:after="0" w:line="480" w:lineRule="auto"/>
              <w:ind w:left="720"/>
              <w:rPr>
                <w:rFonts w:cs="Monotype Koufi"/>
              </w:rPr>
            </w:pPr>
            <w:r w:rsidRPr="00A71FE7">
              <w:rPr>
                <w:rFonts w:cs="Monotype Koufi"/>
              </w:rPr>
              <w:t>Quality of life in Oncology</w:t>
            </w:r>
          </w:p>
        </w:tc>
        <w:tc>
          <w:tcPr>
            <w:tcW w:w="1865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4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473A56" w:rsidRDefault="00473A5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E7F42">
        <w:rPr>
          <w:rFonts w:ascii="Arial Black" w:hAnsi="Arial Black"/>
          <w:color w:val="800000"/>
          <w:sz w:val="28"/>
          <w:szCs w:val="28"/>
        </w:rPr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 xml:space="preserve">nd 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-3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22"/>
        <w:gridCol w:w="2280"/>
        <w:gridCol w:w="4709"/>
        <w:gridCol w:w="2379"/>
      </w:tblGrid>
      <w:tr w:rsidR="002603F6" w:rsidRPr="00C74281" w:rsidTr="00E3288A">
        <w:tc>
          <w:tcPr>
            <w:tcW w:w="112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6989" w:type="dxa"/>
            <w:gridSpan w:val="2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379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1722"/>
        </w:trPr>
        <w:tc>
          <w:tcPr>
            <w:tcW w:w="1122" w:type="dxa"/>
            <w:tcBorders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bidi w:val="0"/>
              <w:spacing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D26868">
              <w:rPr>
                <w:rFonts w:ascii="Andalus" w:hAnsi="Andalus" w:cs="Andalus"/>
                <w:sz w:val="28"/>
                <w:szCs w:val="28"/>
              </w:rPr>
              <w:t>Plastic Surgery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360" w:lineRule="auto"/>
              <w:ind w:left="40"/>
              <w:jc w:val="left"/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603F6" w:rsidRPr="00AE7E07" w:rsidRDefault="002603F6" w:rsidP="002603F6">
            <w:pPr>
              <w:numPr>
                <w:ilvl w:val="0"/>
                <w:numId w:val="11"/>
              </w:numPr>
              <w:tabs>
                <w:tab w:val="clear" w:pos="1080"/>
                <w:tab w:val="num" w:pos="459"/>
              </w:tabs>
              <w:bidi w:val="0"/>
              <w:spacing w:after="0" w:line="360" w:lineRule="auto"/>
              <w:ind w:hanging="904"/>
              <w:rPr>
                <w:rFonts w:ascii="Andalus" w:hAnsi="Andalus" w:cs="Andalus"/>
                <w:sz w:val="24"/>
                <w:szCs w:val="24"/>
              </w:rPr>
            </w:pPr>
            <w:r w:rsidRPr="00AE7E07">
              <w:rPr>
                <w:rFonts w:ascii="Andalus" w:hAnsi="Andalus" w:cs="Andalus"/>
                <w:sz w:val="24"/>
                <w:szCs w:val="24"/>
              </w:rPr>
              <w:t>Basic Techniques</w:t>
            </w:r>
          </w:p>
          <w:p w:rsidR="002603F6" w:rsidRPr="00AE7E07" w:rsidRDefault="002603F6" w:rsidP="002603F6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  <w:tab w:val="num" w:pos="743"/>
              </w:tabs>
              <w:bidi w:val="0"/>
              <w:spacing w:after="0" w:line="360" w:lineRule="auto"/>
              <w:ind w:left="743" w:hanging="284"/>
              <w:rPr>
                <w:rFonts w:cs="Monotype Koufi"/>
              </w:rPr>
            </w:pPr>
            <w:r w:rsidRPr="00AE7E07">
              <w:rPr>
                <w:rFonts w:cs="Monotype Koufi"/>
              </w:rPr>
              <w:t>Wound Care</w:t>
            </w:r>
          </w:p>
          <w:p w:rsidR="002603F6" w:rsidRPr="00AE7E07" w:rsidRDefault="002603F6" w:rsidP="002603F6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  <w:tab w:val="num" w:pos="743"/>
              </w:tabs>
              <w:bidi w:val="0"/>
              <w:spacing w:after="0" w:line="360" w:lineRule="auto"/>
              <w:ind w:left="743" w:hanging="284"/>
              <w:rPr>
                <w:rFonts w:cs="Monotype Koufi"/>
              </w:rPr>
            </w:pPr>
            <w:r w:rsidRPr="00AE7E07">
              <w:rPr>
                <w:rFonts w:cs="Monotype Koufi"/>
              </w:rPr>
              <w:t>Free skin grafts</w:t>
            </w:r>
          </w:p>
          <w:p w:rsidR="002603F6" w:rsidRPr="00AE7E07" w:rsidRDefault="002603F6" w:rsidP="002603F6">
            <w:pPr>
              <w:numPr>
                <w:ilvl w:val="1"/>
                <w:numId w:val="11"/>
              </w:numPr>
              <w:tabs>
                <w:tab w:val="clear" w:pos="1440"/>
                <w:tab w:val="num" w:pos="459"/>
                <w:tab w:val="num" w:pos="743"/>
              </w:tabs>
              <w:bidi w:val="0"/>
              <w:spacing w:after="0" w:line="360" w:lineRule="auto"/>
              <w:ind w:left="743" w:hanging="284"/>
              <w:rPr>
                <w:rFonts w:cs="Monotype Koufi"/>
              </w:rPr>
            </w:pPr>
            <w:r w:rsidRPr="00AE7E07">
              <w:rPr>
                <w:rFonts w:cs="Monotype Koufi"/>
              </w:rPr>
              <w:t>Flaps</w:t>
            </w:r>
          </w:p>
          <w:p w:rsidR="002603F6" w:rsidRPr="00AE7E07" w:rsidRDefault="002603F6" w:rsidP="002603F6">
            <w:pPr>
              <w:numPr>
                <w:ilvl w:val="0"/>
                <w:numId w:val="11"/>
              </w:numPr>
              <w:tabs>
                <w:tab w:val="clear" w:pos="1080"/>
                <w:tab w:val="num" w:pos="459"/>
              </w:tabs>
              <w:bidi w:val="0"/>
              <w:spacing w:after="0" w:line="360" w:lineRule="auto"/>
              <w:ind w:hanging="904"/>
              <w:rPr>
                <w:rFonts w:ascii="Andalus" w:hAnsi="Andalus" w:cs="Andalus"/>
                <w:sz w:val="24"/>
                <w:szCs w:val="24"/>
              </w:rPr>
            </w:pPr>
            <w:r w:rsidRPr="00AE7E07">
              <w:rPr>
                <w:rFonts w:ascii="Andalus" w:hAnsi="Andalus" w:cs="Andalus"/>
                <w:sz w:val="24"/>
                <w:szCs w:val="24"/>
              </w:rPr>
              <w:t>Surgical applications</w:t>
            </w:r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 xml:space="preserve">Hypertrophic scars &amp; </w:t>
            </w:r>
            <w:proofErr w:type="spellStart"/>
            <w:r w:rsidRPr="00AE7E07">
              <w:rPr>
                <w:rFonts w:cs="Monotype Koufi"/>
              </w:rPr>
              <w:t>Keloids</w:t>
            </w:r>
            <w:proofErr w:type="spellEnd"/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>Radiation injury</w:t>
            </w:r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>Pressure sore management</w:t>
            </w:r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>Hand Surgery</w:t>
            </w:r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>Surgery of the eyelids</w:t>
            </w:r>
          </w:p>
          <w:p w:rsidR="002603F6" w:rsidRPr="00AE7E07" w:rsidRDefault="002603F6" w:rsidP="002603F6">
            <w:pPr>
              <w:numPr>
                <w:ilvl w:val="0"/>
                <w:numId w:val="12"/>
              </w:numPr>
              <w:tabs>
                <w:tab w:val="num" w:pos="459"/>
              </w:tabs>
              <w:bidi w:val="0"/>
              <w:spacing w:after="0" w:line="360" w:lineRule="auto"/>
              <w:ind w:left="1080" w:hanging="479"/>
              <w:rPr>
                <w:rFonts w:cs="Monotype Koufi"/>
              </w:rPr>
            </w:pPr>
            <w:r w:rsidRPr="00AE7E07">
              <w:rPr>
                <w:rFonts w:cs="Monotype Koufi"/>
              </w:rPr>
              <w:t>Limb trauma</w:t>
            </w:r>
          </w:p>
          <w:p w:rsidR="002603F6" w:rsidRPr="00AE7E07" w:rsidRDefault="002603F6" w:rsidP="002603F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E7E07">
              <w:rPr>
                <w:rFonts w:cs="Monotype Koufi"/>
              </w:rPr>
              <w:t xml:space="preserve">           g) Maxillofacial injuries</w:t>
            </w:r>
            <w:r>
              <w:rPr>
                <w:rFonts w:cs="Monotype Koufi"/>
              </w:rPr>
              <w:t>.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Bodytext0"/>
              <w:jc w:val="left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845"/>
        </w:trPr>
        <w:tc>
          <w:tcPr>
            <w:tcW w:w="1122" w:type="dxa"/>
            <w:tcBorders>
              <w:top w:val="single" w:sz="4" w:space="0" w:color="auto"/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Pr="003E5C5C" w:rsidRDefault="002603F6" w:rsidP="002603F6">
            <w:pPr>
              <w:bidi w:val="0"/>
              <w:spacing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3E5C5C">
              <w:rPr>
                <w:rFonts w:ascii="Andalus" w:hAnsi="Andalus" w:cs="Andalus"/>
                <w:sz w:val="28"/>
                <w:szCs w:val="28"/>
              </w:rPr>
              <w:t>Breast Surgery</w:t>
            </w:r>
          </w:p>
          <w:p w:rsidR="002603F6" w:rsidRDefault="002603F6" w:rsidP="002603F6">
            <w:pPr>
              <w:pStyle w:val="Bodytext0"/>
              <w:spacing w:line="360" w:lineRule="auto"/>
              <w:ind w:left="4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hd w:val="clear" w:color="auto" w:fill="auto"/>
              <w:spacing w:line="276" w:lineRule="auto"/>
              <w:jc w:val="left"/>
              <w:rPr>
                <w:rStyle w:val="BodytextArial"/>
              </w:rPr>
            </w:pP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b/>
                <w:bCs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Breast assessment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b/>
                <w:bCs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Benign conditions</w:t>
            </w:r>
          </w:p>
          <w:p w:rsidR="002603F6" w:rsidRDefault="002603F6" w:rsidP="002603F6">
            <w:pPr>
              <w:pStyle w:val="Bodytext0"/>
              <w:spacing w:line="276" w:lineRule="auto"/>
              <w:ind w:left="40"/>
              <w:jc w:val="left"/>
              <w:rPr>
                <w:rStyle w:val="BodytextArial"/>
                <w:sz w:val="28"/>
                <w:szCs w:val="28"/>
                <w:u w:val="single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Breast cancer</w:t>
            </w:r>
          </w:p>
        </w:tc>
        <w:tc>
          <w:tcPr>
            <w:tcW w:w="2379" w:type="dxa"/>
            <w:tcBorders>
              <w:top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Bodytext0"/>
              <w:jc w:val="left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1024"/>
        </w:trPr>
        <w:tc>
          <w:tcPr>
            <w:tcW w:w="1122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pacing w:line="180" w:lineRule="exact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Pr="003E5C5C" w:rsidRDefault="002603F6" w:rsidP="002603F6">
            <w:pPr>
              <w:bidi w:val="0"/>
              <w:spacing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3E5C5C">
              <w:rPr>
                <w:rFonts w:ascii="Andalus" w:hAnsi="Andalus" w:cs="Andalus"/>
                <w:sz w:val="28"/>
                <w:szCs w:val="28"/>
              </w:rPr>
              <w:t>Pediatric Surgery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360" w:lineRule="auto"/>
              <w:ind w:left="40"/>
              <w:jc w:val="left"/>
            </w:pPr>
          </w:p>
          <w:p w:rsidR="002603F6" w:rsidRDefault="002603F6" w:rsidP="002603F6">
            <w:pPr>
              <w:pStyle w:val="Bodytext0"/>
              <w:shd w:val="clear" w:color="auto" w:fill="auto"/>
              <w:spacing w:line="360" w:lineRule="auto"/>
              <w:ind w:left="40"/>
              <w:jc w:val="left"/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pStyle w:val="Bodytext0"/>
              <w:spacing w:line="276" w:lineRule="auto"/>
              <w:jc w:val="left"/>
              <w:rPr>
                <w:rStyle w:val="BodytextArial"/>
              </w:rPr>
            </w:pP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Abdominal Pain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Intussusceptions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Child with vomiting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Constipation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Abdominal wall conditions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Child with groin conditions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 xml:space="preserve">Urological conditions 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  <w:sz w:val="27"/>
                <w:szCs w:val="27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Head and neck swellings</w:t>
            </w:r>
          </w:p>
          <w:p w:rsidR="002603F6" w:rsidRPr="007E1B87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Fonts w:ascii="Andalus" w:eastAsia="Calibri" w:hAnsi="Andalus" w:cs="Andalus"/>
              </w:rPr>
            </w:pPr>
            <w:r w:rsidRPr="007E1B87">
              <w:rPr>
                <w:rFonts w:ascii="Andalus" w:eastAsia="Calibri" w:hAnsi="Andalus" w:cs="Andalus"/>
                <w:sz w:val="27"/>
                <w:szCs w:val="27"/>
              </w:rPr>
              <w:t>Abdominal Trauma</w:t>
            </w:r>
          </w:p>
        </w:tc>
        <w:tc>
          <w:tcPr>
            <w:tcW w:w="2379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Bodytext0"/>
              <w:jc w:val="left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E7F42">
        <w:rPr>
          <w:rFonts w:ascii="Arial Black" w:hAnsi="Arial Black"/>
          <w:color w:val="800000"/>
          <w:sz w:val="28"/>
          <w:szCs w:val="28"/>
        </w:rPr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 xml:space="preserve">nd 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-3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122"/>
        <w:gridCol w:w="2280"/>
        <w:gridCol w:w="4709"/>
        <w:gridCol w:w="2379"/>
      </w:tblGrid>
      <w:tr w:rsidR="002603F6" w:rsidRPr="00C74281" w:rsidTr="00E3288A">
        <w:tc>
          <w:tcPr>
            <w:tcW w:w="1122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lastRenderedPageBreak/>
              <w:t xml:space="preserve">     Date</w:t>
            </w:r>
          </w:p>
        </w:tc>
        <w:tc>
          <w:tcPr>
            <w:tcW w:w="6989" w:type="dxa"/>
            <w:gridSpan w:val="2"/>
            <w:tcBorders>
              <w:top w:val="single" w:sz="18" w:space="0" w:color="C0504D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  <w:tc>
          <w:tcPr>
            <w:tcW w:w="2379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1722"/>
        </w:trPr>
        <w:tc>
          <w:tcPr>
            <w:tcW w:w="1122" w:type="dxa"/>
            <w:tcBorders>
              <w:left w:val="single" w:sz="18" w:space="0" w:color="C0504D"/>
              <w:bottom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FD3D2"/>
            <w:vAlign w:val="center"/>
          </w:tcPr>
          <w:p w:rsidR="002603F6" w:rsidRDefault="002603F6" w:rsidP="002603F6">
            <w:pPr>
              <w:bidi w:val="0"/>
              <w:spacing w:line="360" w:lineRule="auto"/>
              <w:rPr>
                <w:rFonts w:ascii="Andalus" w:hAnsi="Andalus" w:cs="Andalus"/>
                <w:sz w:val="28"/>
                <w:szCs w:val="28"/>
              </w:rPr>
            </w:pPr>
            <w:r w:rsidRPr="00E047C7">
              <w:rPr>
                <w:rFonts w:ascii="Andalus" w:hAnsi="Andalus" w:cs="Andalus"/>
                <w:sz w:val="28"/>
                <w:szCs w:val="28"/>
              </w:rPr>
              <w:t>Colorectal Surgery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180" w:lineRule="exact"/>
              <w:ind w:left="20"/>
              <w:jc w:val="left"/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D3D2"/>
          </w:tcPr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proofErr w:type="spellStart"/>
            <w:r w:rsidRPr="00A71FE7">
              <w:rPr>
                <w:rFonts w:cs="Monotype Koufi"/>
              </w:rPr>
              <w:t>Anorectal</w:t>
            </w:r>
            <w:proofErr w:type="spellEnd"/>
            <w:r w:rsidRPr="00A71FE7">
              <w:rPr>
                <w:rFonts w:cs="Monotype Koufi"/>
              </w:rPr>
              <w:t xml:space="preserve"> investigations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 xml:space="preserve">Colonoscopy and flexible </w:t>
            </w:r>
            <w:proofErr w:type="spellStart"/>
            <w:r w:rsidRPr="00A71FE7">
              <w:rPr>
                <w:rFonts w:cs="Monotype Koufi"/>
              </w:rPr>
              <w:t>sigmoidoscopy</w:t>
            </w:r>
            <w:proofErr w:type="spellEnd"/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Inherited bowel cancer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Colonic cancer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Rectal cancer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Adjuvant therapy for colorectal cancer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Anal cancer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proofErr w:type="spellStart"/>
            <w:r w:rsidRPr="00A71FE7">
              <w:rPr>
                <w:rFonts w:cs="Monotype Koufi"/>
              </w:rPr>
              <w:t>Diverticular</w:t>
            </w:r>
            <w:proofErr w:type="spellEnd"/>
            <w:r w:rsidRPr="00A71FE7">
              <w:rPr>
                <w:rFonts w:cs="Monotype Koufi"/>
              </w:rPr>
              <w:t xml:space="preserve"> disease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601" w:hanging="567"/>
              <w:rPr>
                <w:rFonts w:cs="Monotype Koufi"/>
              </w:rPr>
            </w:pPr>
            <w:r w:rsidRPr="00A71FE7">
              <w:rPr>
                <w:rFonts w:cs="Monotype Koufi"/>
              </w:rPr>
              <w:t>Ulcerative colitis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176" w:hanging="142"/>
              <w:rPr>
                <w:rFonts w:cs="Monotype Koufi"/>
              </w:rPr>
            </w:pPr>
            <w:proofErr w:type="spellStart"/>
            <w:r w:rsidRPr="00A71FE7">
              <w:rPr>
                <w:rFonts w:cs="Monotype Koufi"/>
              </w:rPr>
              <w:t>Crohn’s</w:t>
            </w:r>
            <w:proofErr w:type="spellEnd"/>
            <w:r w:rsidRPr="00A71FE7">
              <w:rPr>
                <w:rFonts w:cs="Monotype Koufi"/>
              </w:rPr>
              <w:t xml:space="preserve"> disease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176" w:hanging="142"/>
              <w:rPr>
                <w:rFonts w:cs="Monotype Koufi"/>
              </w:rPr>
            </w:pPr>
            <w:r w:rsidRPr="00A71FE7">
              <w:rPr>
                <w:rFonts w:cs="Monotype Koufi"/>
              </w:rPr>
              <w:t>Incontinence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743" w:hanging="709"/>
              <w:rPr>
                <w:rFonts w:cs="Monotype Koufi"/>
              </w:rPr>
            </w:pPr>
            <w:r w:rsidRPr="00A71FE7">
              <w:rPr>
                <w:rFonts w:cs="Monotype Koufi"/>
              </w:rPr>
              <w:t xml:space="preserve">Functional problems and their surgical </w:t>
            </w:r>
            <w:r>
              <w:rPr>
                <w:rFonts w:cs="Monotype Koufi"/>
              </w:rPr>
              <w:t xml:space="preserve">   </w:t>
            </w:r>
            <w:r w:rsidRPr="00A71FE7">
              <w:rPr>
                <w:rFonts w:cs="Monotype Koufi"/>
              </w:rPr>
              <w:t>management</w:t>
            </w:r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743" w:hanging="709"/>
              <w:rPr>
                <w:rFonts w:cs="Monotype Koufi"/>
              </w:rPr>
            </w:pPr>
            <w:r w:rsidRPr="00A71FE7">
              <w:rPr>
                <w:rFonts w:cs="Monotype Koufi"/>
              </w:rPr>
              <w:t xml:space="preserve">Sexually transmitted diseases and the </w:t>
            </w:r>
            <w:proofErr w:type="spellStart"/>
            <w:r w:rsidRPr="00A71FE7">
              <w:rPr>
                <w:rFonts w:cs="Monotype Koufi"/>
              </w:rPr>
              <w:t>anorectum</w:t>
            </w:r>
            <w:proofErr w:type="spellEnd"/>
          </w:p>
          <w:p w:rsidR="002603F6" w:rsidRPr="00A71FE7" w:rsidRDefault="002603F6" w:rsidP="002603F6">
            <w:pPr>
              <w:numPr>
                <w:ilvl w:val="0"/>
                <w:numId w:val="13"/>
              </w:numPr>
              <w:bidi w:val="0"/>
              <w:spacing w:after="0" w:line="480" w:lineRule="auto"/>
              <w:ind w:left="743" w:hanging="709"/>
              <w:rPr>
                <w:rFonts w:cs="Monotype Koufi"/>
              </w:rPr>
            </w:pPr>
            <w:r w:rsidRPr="00A71FE7">
              <w:rPr>
                <w:rFonts w:cs="Monotype Koufi"/>
              </w:rPr>
              <w:t>Laparoscopic surgery and enhanced recovery programs</w:t>
            </w:r>
          </w:p>
          <w:p w:rsidR="002603F6" w:rsidRPr="00A71FE7" w:rsidRDefault="002603F6" w:rsidP="002603F6">
            <w:pPr>
              <w:pStyle w:val="a3"/>
              <w:tabs>
                <w:tab w:val="clear" w:pos="4320"/>
                <w:tab w:val="center" w:pos="4853"/>
              </w:tabs>
              <w:spacing w:line="480" w:lineRule="auto"/>
              <w:ind w:left="672" w:hanging="638"/>
            </w:pPr>
            <w:r>
              <w:rPr>
                <w:rFonts w:cs="Monotype Koufi"/>
              </w:rPr>
              <w:t xml:space="preserve">(15)      </w:t>
            </w:r>
            <w:r w:rsidRPr="00A71FE7">
              <w:rPr>
                <w:rFonts w:cs="Monotype Koufi"/>
              </w:rPr>
              <w:t>Intestinal failure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Bodytext0"/>
              <w:jc w:val="left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  <w:r>
        <w:rPr>
          <w:rFonts w:ascii="Arial Black" w:hAnsi="Arial Black"/>
          <w:color w:val="800000"/>
          <w:sz w:val="32"/>
          <w:szCs w:val="32"/>
        </w:rPr>
        <w:br/>
      </w: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1F1CB1" w:rsidRDefault="001F1CB1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2603F6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 w:rsidRPr="001E7F42">
        <w:rPr>
          <w:rFonts w:ascii="Arial Black" w:hAnsi="Arial Black"/>
          <w:color w:val="800000"/>
          <w:sz w:val="28"/>
          <w:szCs w:val="28"/>
        </w:rPr>
        <w:t>Scientific Lectures</w:t>
      </w:r>
      <w:r>
        <w:rPr>
          <w:rFonts w:ascii="Arial Black" w:hAnsi="Arial Black"/>
          <w:color w:val="800000"/>
        </w:rPr>
        <w:t xml:space="preserve"> </w:t>
      </w:r>
      <w:r w:rsidRPr="00171B4F">
        <w:rPr>
          <w:rFonts w:ascii="Arial Black" w:hAnsi="Arial Black"/>
          <w:color w:val="800000"/>
        </w:rPr>
        <w:t xml:space="preserve"> </w:t>
      </w:r>
      <w:r w:rsidRPr="00955293">
        <w:rPr>
          <w:rFonts w:ascii="Arial Black" w:hAnsi="Arial Black"/>
          <w:color w:val="800000"/>
          <w:sz w:val="28"/>
          <w:szCs w:val="28"/>
        </w:rPr>
        <w:t>(</w:t>
      </w:r>
      <w:r>
        <w:rPr>
          <w:rFonts w:ascii="Arial Black" w:hAnsi="Arial Black"/>
          <w:color w:val="800000"/>
          <w:sz w:val="28"/>
          <w:szCs w:val="28"/>
        </w:rPr>
        <w:t>2</w:t>
      </w:r>
      <w:r>
        <w:rPr>
          <w:rFonts w:ascii="Arial Black" w:hAnsi="Arial Black"/>
          <w:color w:val="800000"/>
          <w:sz w:val="28"/>
          <w:szCs w:val="28"/>
          <w:vertAlign w:val="superscript"/>
        </w:rPr>
        <w:t>nd</w:t>
      </w:r>
      <w:r w:rsidRPr="00955293">
        <w:rPr>
          <w:rFonts w:ascii="Arial Black" w:hAnsi="Arial Black"/>
          <w:color w:val="800000"/>
          <w:sz w:val="28"/>
          <w:szCs w:val="28"/>
        </w:rPr>
        <w:t xml:space="preserve"> Part) :  </w:t>
      </w:r>
    </w:p>
    <w:p w:rsidR="002603F6" w:rsidRPr="00171B4F" w:rsidRDefault="002603F6" w:rsidP="002603F6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>Module -4</w:t>
      </w:r>
    </w:p>
    <w:tbl>
      <w:tblPr>
        <w:tblW w:w="10490" w:type="dxa"/>
        <w:tblInd w:w="-459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1014"/>
        <w:gridCol w:w="2247"/>
        <w:gridCol w:w="5107"/>
        <w:gridCol w:w="2122"/>
      </w:tblGrid>
      <w:tr w:rsidR="002603F6" w:rsidRPr="00C74281" w:rsidTr="00E3288A">
        <w:tc>
          <w:tcPr>
            <w:tcW w:w="1014" w:type="dxa"/>
            <w:tcBorders>
              <w:top w:val="single" w:sz="18" w:space="0" w:color="C0504D"/>
              <w:left w:val="single" w:sz="18" w:space="0" w:color="C0504D"/>
              <w:bottom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 xml:space="preserve">     Date</w:t>
            </w:r>
          </w:p>
        </w:tc>
        <w:tc>
          <w:tcPr>
            <w:tcW w:w="2247" w:type="dxa"/>
            <w:tcBorders>
              <w:top w:val="single" w:sz="18" w:space="0" w:color="C0504D"/>
              <w:bottom w:val="single" w:sz="18" w:space="0" w:color="C0504D"/>
              <w:right w:val="single" w:sz="4" w:space="0" w:color="auto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18" w:space="0" w:color="C0504D"/>
              <w:left w:val="single" w:sz="4" w:space="0" w:color="auto"/>
              <w:bottom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C74281"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122" w:type="dxa"/>
            <w:tcBorders>
              <w:top w:val="single" w:sz="18" w:space="0" w:color="C0504D"/>
              <w:bottom w:val="single" w:sz="18" w:space="0" w:color="C0504D"/>
              <w:right w:val="single" w:sz="18" w:space="0" w:color="C0504D"/>
            </w:tcBorders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ndalus" w:hAnsi="Andalus" w:cs="Andalus"/>
                <w:b/>
                <w:bCs/>
                <w:color w:val="000000"/>
                <w:sz w:val="24"/>
                <w:szCs w:val="24"/>
              </w:rPr>
            </w:pPr>
            <w:r w:rsidRPr="00D95B79">
              <w:rPr>
                <w:rFonts w:ascii="Andalus" w:hAnsi="Andalus" w:cs="Andalus"/>
                <w:b/>
                <w:bCs/>
                <w:color w:val="000000"/>
                <w:sz w:val="20"/>
                <w:szCs w:val="20"/>
              </w:rPr>
              <w:t>Supervisor's signature</w:t>
            </w:r>
          </w:p>
        </w:tc>
      </w:tr>
      <w:tr w:rsidR="002603F6" w:rsidRPr="00C74281" w:rsidTr="00E3288A">
        <w:trPr>
          <w:trHeight w:val="6262"/>
        </w:trPr>
        <w:tc>
          <w:tcPr>
            <w:tcW w:w="101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shd w:val="clear" w:color="auto" w:fill="EFD3D2"/>
            <w:vAlign w:val="center"/>
          </w:tcPr>
          <w:p w:rsidR="002603F6" w:rsidRDefault="002603F6" w:rsidP="002603F6">
            <w:pPr>
              <w:pStyle w:val="Bodytext0"/>
              <w:spacing w:line="276" w:lineRule="auto"/>
              <w:ind w:left="20"/>
              <w:jc w:val="left"/>
              <w:rPr>
                <w:rStyle w:val="BodytextArial"/>
                <w:sz w:val="28"/>
                <w:szCs w:val="28"/>
                <w:u w:val="single"/>
              </w:rPr>
            </w:pPr>
          </w:p>
          <w:p w:rsidR="002603F6" w:rsidRDefault="002603F6" w:rsidP="002603F6">
            <w:pPr>
              <w:bidi w:val="0"/>
              <w:rPr>
                <w:rFonts w:cs="Monotype Koufi"/>
                <w:sz w:val="26"/>
                <w:szCs w:val="26"/>
              </w:rPr>
            </w:pPr>
            <w:r w:rsidRPr="00A3411E">
              <w:rPr>
                <w:rFonts w:ascii="Andalus" w:hAnsi="Andalus" w:cs="Andalus"/>
                <w:sz w:val="28"/>
                <w:szCs w:val="28"/>
              </w:rPr>
              <w:t>Vascular Surgery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</w:pP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EFD3D2"/>
          </w:tcPr>
          <w:p w:rsidR="002603F6" w:rsidRDefault="002603F6" w:rsidP="002603F6">
            <w:pPr>
              <w:bidi w:val="0"/>
              <w:spacing w:after="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tabs>
                <w:tab w:val="left" w:pos="2232"/>
              </w:tabs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Arterial Disorders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tabs>
                <w:tab w:val="left" w:pos="2232"/>
              </w:tabs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Venous Disorders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Lymphatic Disorders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Coronary disease in peripheral vascular patients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The painful lower extremity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The swollen leg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The ulcerated leg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proofErr w:type="spellStart"/>
            <w:r w:rsidRPr="007E1B87">
              <w:rPr>
                <w:rFonts w:cs="Monotype Koufi"/>
              </w:rPr>
              <w:t>Femoro</w:t>
            </w:r>
            <w:proofErr w:type="spellEnd"/>
            <w:r w:rsidRPr="007E1B87">
              <w:rPr>
                <w:rFonts w:cs="Monotype Koufi"/>
              </w:rPr>
              <w:t>-</w:t>
            </w:r>
            <w:proofErr w:type="spellStart"/>
            <w:r w:rsidRPr="007E1B87">
              <w:rPr>
                <w:rFonts w:cs="Monotype Koufi"/>
              </w:rPr>
              <w:t>popliteal</w:t>
            </w:r>
            <w:proofErr w:type="spellEnd"/>
            <w:r w:rsidRPr="007E1B87">
              <w:rPr>
                <w:rFonts w:cs="Monotype Koufi"/>
              </w:rPr>
              <w:t>-Distal bypass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Balloon Angioplasty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Carotid body tumor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 xml:space="preserve">Carotid </w:t>
            </w:r>
            <w:proofErr w:type="spellStart"/>
            <w:r w:rsidRPr="007E1B87">
              <w:rPr>
                <w:rFonts w:cs="Monotype Koufi"/>
              </w:rPr>
              <w:t>endarterectomy</w:t>
            </w:r>
            <w:proofErr w:type="spellEnd"/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Ischemic abdominal pain</w:t>
            </w:r>
          </w:p>
          <w:p w:rsidR="002603F6" w:rsidRPr="007E1B87" w:rsidRDefault="002603F6" w:rsidP="002603F6">
            <w:pPr>
              <w:numPr>
                <w:ilvl w:val="0"/>
                <w:numId w:val="10"/>
              </w:numPr>
              <w:bidi w:val="0"/>
              <w:spacing w:after="0"/>
              <w:rPr>
                <w:rFonts w:cs="Monotype Koufi"/>
              </w:rPr>
            </w:pPr>
            <w:r w:rsidRPr="007E1B87">
              <w:rPr>
                <w:rFonts w:cs="Monotype Koufi"/>
              </w:rPr>
              <w:t>Aortic syndrome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276" w:lineRule="auto"/>
              <w:ind w:hanging="61"/>
              <w:jc w:val="left"/>
            </w:pPr>
            <w:r>
              <w:rPr>
                <w:rFonts w:cs="Monotype Koufi"/>
                <w:sz w:val="22"/>
                <w:szCs w:val="22"/>
              </w:rPr>
              <w:t xml:space="preserve">       14) </w:t>
            </w:r>
            <w:r w:rsidRPr="007E1B87">
              <w:rPr>
                <w:rFonts w:cs="Monotype Koufi"/>
                <w:sz w:val="22"/>
                <w:szCs w:val="22"/>
              </w:rPr>
              <w:t>Complications of arterial surgery</w:t>
            </w:r>
          </w:p>
        </w:tc>
        <w:tc>
          <w:tcPr>
            <w:tcW w:w="2122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Bodytext0"/>
              <w:jc w:val="left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  <w:tr w:rsidR="002603F6" w:rsidRPr="00C74281" w:rsidTr="00E3288A">
        <w:trPr>
          <w:trHeight w:val="3102"/>
        </w:trPr>
        <w:tc>
          <w:tcPr>
            <w:tcW w:w="1014" w:type="dxa"/>
            <w:tcBorders>
              <w:lef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bidi w:val="0"/>
              <w:spacing w:after="0" w:line="240" w:lineRule="auto"/>
              <w:ind w:right="-1080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  <w:shd w:val="clear" w:color="auto" w:fill="EFD3D2"/>
            <w:vAlign w:val="center"/>
          </w:tcPr>
          <w:p w:rsidR="002603F6" w:rsidRPr="007E1B87" w:rsidRDefault="002603F6" w:rsidP="002603F6">
            <w:pPr>
              <w:bidi w:val="0"/>
              <w:rPr>
                <w:rFonts w:ascii="Andalus" w:hAnsi="Andalus" w:cs="Andalus"/>
                <w:sz w:val="28"/>
                <w:szCs w:val="28"/>
              </w:rPr>
            </w:pPr>
            <w:r w:rsidRPr="007E1B87">
              <w:rPr>
                <w:rFonts w:ascii="Andalus" w:hAnsi="Andalus" w:cs="Andalus"/>
                <w:sz w:val="28"/>
                <w:szCs w:val="28"/>
              </w:rPr>
              <w:t>Transplantation</w:t>
            </w:r>
          </w:p>
          <w:p w:rsidR="002603F6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EFD3D2"/>
          </w:tcPr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sz w:val="24"/>
                <w:szCs w:val="24"/>
              </w:rPr>
            </w:pPr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Access for dialysis</w:t>
            </w:r>
          </w:p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b w:val="0"/>
                <w:bCs w:val="0"/>
                <w:sz w:val="24"/>
                <w:szCs w:val="24"/>
              </w:rPr>
            </w:pPr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Organ retrieval</w:t>
            </w:r>
          </w:p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sz w:val="24"/>
                <w:szCs w:val="24"/>
              </w:rPr>
            </w:pPr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Renal transplantation</w:t>
            </w:r>
          </w:p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sz w:val="24"/>
                <w:szCs w:val="24"/>
              </w:rPr>
            </w:pPr>
            <w:proofErr w:type="spellStart"/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Paediatric</w:t>
            </w:r>
            <w:proofErr w:type="spellEnd"/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 xml:space="preserve"> renal transplantation</w:t>
            </w:r>
          </w:p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sz w:val="24"/>
                <w:szCs w:val="24"/>
              </w:rPr>
            </w:pPr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Pancreatic transplantation</w:t>
            </w:r>
          </w:p>
          <w:p w:rsidR="002603F6" w:rsidRPr="00BE1019" w:rsidRDefault="002603F6" w:rsidP="002603F6">
            <w:pPr>
              <w:pStyle w:val="Bodytext0"/>
              <w:shd w:val="clear" w:color="auto" w:fill="auto"/>
              <w:spacing w:line="276" w:lineRule="auto"/>
              <w:ind w:left="40"/>
              <w:jc w:val="left"/>
              <w:rPr>
                <w:rStyle w:val="BodytextArial"/>
                <w:sz w:val="24"/>
                <w:szCs w:val="24"/>
              </w:rPr>
            </w:pPr>
            <w:r w:rsidRPr="00BE1019">
              <w:rPr>
                <w:rStyle w:val="BodytextArial"/>
                <w:b w:val="0"/>
                <w:bCs w:val="0"/>
                <w:sz w:val="24"/>
                <w:szCs w:val="24"/>
              </w:rPr>
              <w:t>Liver transplantation</w:t>
            </w:r>
          </w:p>
          <w:p w:rsidR="002603F6" w:rsidRDefault="002603F6" w:rsidP="002603F6">
            <w:pPr>
              <w:pStyle w:val="a3"/>
              <w:spacing w:line="276" w:lineRule="auto"/>
            </w:pPr>
          </w:p>
        </w:tc>
        <w:tc>
          <w:tcPr>
            <w:tcW w:w="2122" w:type="dxa"/>
            <w:tcBorders>
              <w:right w:val="single" w:sz="18" w:space="0" w:color="C0504D"/>
            </w:tcBorders>
            <w:shd w:val="clear" w:color="auto" w:fill="EFD3D2"/>
          </w:tcPr>
          <w:p w:rsidR="002603F6" w:rsidRPr="00C74281" w:rsidRDefault="002603F6" w:rsidP="002603F6">
            <w:pPr>
              <w:pStyle w:val="a3"/>
              <w:rPr>
                <w:rFonts w:ascii="Arial Black" w:hAnsi="Arial Black"/>
                <w:b/>
                <w:bCs/>
                <w:color w:val="800000"/>
                <w:sz w:val="32"/>
                <w:szCs w:val="32"/>
              </w:rPr>
            </w:pPr>
          </w:p>
        </w:tc>
      </w:tr>
    </w:tbl>
    <w:p w:rsidR="002603F6" w:rsidRDefault="002603F6" w:rsidP="002603F6">
      <w:pPr>
        <w:bidi w:val="0"/>
        <w:spacing w:after="0" w:line="240" w:lineRule="auto"/>
        <w:rPr>
          <w:rFonts w:ascii="Arial Black" w:hAnsi="Arial Black"/>
          <w:color w:val="800000"/>
          <w:sz w:val="32"/>
          <w:szCs w:val="32"/>
        </w:rPr>
      </w:pPr>
    </w:p>
    <w:p w:rsidR="002603F6" w:rsidRDefault="002603F6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1F1CB1" w:rsidRDefault="001F1CB1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</w:p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Style w:val="a7"/>
        <w:tblW w:w="694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6946"/>
      </w:tblGrid>
      <w:tr w:rsidR="006C3D8F" w:rsidTr="006C3D8F">
        <w:tc>
          <w:tcPr>
            <w:tcW w:w="6946" w:type="dxa"/>
            <w:hideMark/>
          </w:tcPr>
          <w:p w:rsidR="006C3D8F" w:rsidRDefault="006C3D8F">
            <w:pPr>
              <w:bidi w:val="0"/>
              <w:ind w:right="-1080"/>
              <w:rPr>
                <w:rFonts w:ascii="Andalus" w:eastAsia="Calibri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</w:tr>
      <w:tr w:rsidR="006C3D8F" w:rsidTr="006C3D8F">
        <w:trPr>
          <w:trHeight w:val="9362"/>
        </w:trPr>
        <w:tc>
          <w:tcPr>
            <w:tcW w:w="6946" w:type="dxa"/>
          </w:tcPr>
          <w:p w:rsidR="006C3D8F" w:rsidRDefault="006C3D8F">
            <w:pPr>
              <w:bidi w:val="0"/>
              <w:rPr>
                <w:rFonts w:ascii="Andalus" w:eastAsia="Calibri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[A] Stem Cell Therapy</w:t>
            </w:r>
          </w:p>
          <w:p w:rsidR="006C3D8F" w:rsidRDefault="00916252" w:rsidP="00410B2B">
            <w:pPr>
              <w:numPr>
                <w:ilvl w:val="0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6" w:anchor="Current_treatment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Current treatments</w:t>
              </w:r>
            </w:hyperlink>
          </w:p>
          <w:p w:rsidR="006C3D8F" w:rsidRDefault="00916252" w:rsidP="00410B2B">
            <w:pPr>
              <w:numPr>
                <w:ilvl w:val="0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7" w:anchor="Potential_treatment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Potential treatments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8" w:anchor="Brain_damage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Brain damage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9" w:anchor="Stem_Cell_Technologi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Stem Cell Technologies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0" w:anchor="Cancer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Cancer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1" w:anchor="Spinal-cord_injur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Spinal-cord injury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2" w:anchor="Heart_damage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Heart damage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3" w:anchor="Hematopoiesis_.28blood-cell_formation.29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Hematopoiesis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(blood-cell formation)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4" w:anchor="Baldnes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Baldness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5" w:anchor="Missing_teeth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Missing teeth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6" w:anchor="Deafnes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Deafness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7" w:anchor="Blindness_and_vision_impairment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Blindness and vision impairment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8" w:anchor="Amyotrophic_lateral_sclerosi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Amyotrophic lateral sclerosis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19" w:anchor="Graft_vs._host_disease_and_Crohn.27s_disease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Graft vs. host disease and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Crohn's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disease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0" w:anchor="Neural_and_behavioral_birth_defect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Neural and behavioral birth defects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1" w:anchor="Diabet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Diabetes</w:t>
              </w:r>
            </w:hyperlink>
            <w:r w:rsidR="006C3D8F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2" w:anchor="Transplantation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Transplantation</w:t>
              </w:r>
            </w:hyperlink>
            <w:r w:rsidR="006C3D8F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3" w:anchor="Stem_cell_educator_therap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Stem cell educator therapy</w:t>
              </w:r>
            </w:hyperlink>
            <w:r w:rsidR="006C3D8F"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</w:t>
            </w:r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4" w:anchor="Orthopaedics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Orthopaedics</w:t>
              </w:r>
              <w:proofErr w:type="spellEnd"/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5" w:anchor="Wound_healing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Wound healing</w:t>
              </w:r>
            </w:hyperlink>
          </w:p>
          <w:p w:rsidR="006C3D8F" w:rsidRDefault="00916252" w:rsidP="00410B2B">
            <w:pPr>
              <w:numPr>
                <w:ilvl w:val="1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6" w:anchor="Infertilit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Infertility</w:t>
              </w:r>
            </w:hyperlink>
          </w:p>
          <w:p w:rsidR="006C3D8F" w:rsidRDefault="00916252" w:rsidP="00410B2B">
            <w:pPr>
              <w:numPr>
                <w:ilvl w:val="0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7" w:anchor="Clinical_trial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Clinical trials</w:t>
              </w:r>
            </w:hyperlink>
          </w:p>
          <w:p w:rsidR="006C3D8F" w:rsidRDefault="006C3D8F" w:rsidP="00410B2B">
            <w:pPr>
              <w:numPr>
                <w:ilvl w:val="0"/>
                <w:numId w:val="1"/>
              </w:numPr>
              <w:shd w:val="clear" w:color="auto" w:fill="F9F9F9"/>
              <w:bidi w:val="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Stem cell use in animals</w:t>
            </w:r>
          </w:p>
          <w:p w:rsidR="006C3D8F" w:rsidRDefault="006C3D8F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D8F" w:rsidRDefault="006C3D8F" w:rsidP="006C3D8F">
      <w:pPr>
        <w:bidi w:val="0"/>
        <w:spacing w:after="0" w:line="240" w:lineRule="auto"/>
        <w:rPr>
          <w:rFonts w:ascii="Arial Black" w:eastAsia="Calibri" w:hAnsi="Arial Black" w:cs="Arial"/>
          <w:color w:val="800000"/>
          <w:sz w:val="32"/>
          <w:szCs w:val="32"/>
        </w:rPr>
      </w:pPr>
    </w:p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  <w:r>
        <w:rPr>
          <w:rFonts w:ascii="Arial Black" w:hAnsi="Arial Black"/>
          <w:color w:val="800000"/>
          <w:sz w:val="28"/>
          <w:szCs w:val="28"/>
        </w:rPr>
        <w:lastRenderedPageBreak/>
        <w:t xml:space="preserve"> </w:t>
      </w:r>
    </w:p>
    <w:p w:rsidR="006C3D8F" w:rsidRDefault="006C3D8F" w:rsidP="00C15D99">
      <w:pPr>
        <w:pStyle w:val="a4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Style w:val="a7"/>
        <w:tblW w:w="8364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8364"/>
      </w:tblGrid>
      <w:tr w:rsidR="006C3D8F" w:rsidTr="006C3D8F">
        <w:tc>
          <w:tcPr>
            <w:tcW w:w="8364" w:type="dxa"/>
            <w:hideMark/>
          </w:tcPr>
          <w:p w:rsidR="006C3D8F" w:rsidRDefault="006C3D8F" w:rsidP="00C15D99">
            <w:pPr>
              <w:bidi w:val="0"/>
              <w:spacing w:line="276" w:lineRule="auto"/>
              <w:ind w:right="-1080"/>
              <w:rPr>
                <w:rFonts w:ascii="Andalus" w:eastAsia="Calibri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</w:tr>
      <w:tr w:rsidR="006C3D8F" w:rsidTr="006C3D8F">
        <w:trPr>
          <w:trHeight w:val="2175"/>
        </w:trPr>
        <w:tc>
          <w:tcPr>
            <w:tcW w:w="8364" w:type="dxa"/>
            <w:hideMark/>
          </w:tcPr>
          <w:p w:rsidR="006C3D8F" w:rsidRDefault="006C3D8F" w:rsidP="00C15D99">
            <w:pPr>
              <w:shd w:val="clear" w:color="auto" w:fill="F9F9F9"/>
              <w:bidi w:val="0"/>
              <w:spacing w:before="100" w:beforeAutospacing="1" w:after="24" w:line="276" w:lineRule="auto"/>
              <w:rPr>
                <w:rFonts w:ascii="Andalus" w:eastAsia="Calibri" w:hAnsi="Andalus" w:cs="Andalus"/>
                <w:sz w:val="32"/>
                <w:szCs w:val="32"/>
                <w:u w:val="double"/>
              </w:rPr>
            </w:pPr>
            <w:r>
              <w:rPr>
                <w:rFonts w:ascii="Andalus" w:hAnsi="Andalus" w:cs="Andalus" w:hint="cs"/>
                <w:sz w:val="32"/>
                <w:szCs w:val="32"/>
                <w:u w:val="double"/>
              </w:rPr>
              <w:t>B] Micro vascular Surgery</w:t>
            </w:r>
          </w:p>
          <w:p w:rsidR="006C3D8F" w:rsidRDefault="006C3D8F" w:rsidP="00C15D99">
            <w:pPr>
              <w:numPr>
                <w:ilvl w:val="0"/>
                <w:numId w:val="2"/>
              </w:numPr>
              <w:shd w:val="clear" w:color="auto" w:fill="F9F9F9"/>
              <w:bidi w:val="0"/>
              <w:spacing w:before="100" w:beforeAutospacing="1" w:after="24" w:line="276" w:lineRule="auto"/>
              <w:rPr>
                <w:rFonts w:ascii="Andalus" w:hAnsi="Andalus" w:cs="Andalus"/>
                <w:color w:val="000000"/>
                <w:sz w:val="28"/>
                <w:szCs w:val="28"/>
              </w:rPr>
            </w:pPr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 xml:space="preserve">Free tissue </w:t>
            </w:r>
            <w:proofErr w:type="spellStart"/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transfere</w:t>
            </w:r>
            <w:proofErr w:type="spellEnd"/>
          </w:p>
          <w:p w:rsidR="006C3D8F" w:rsidRDefault="006C3D8F" w:rsidP="00C15D99">
            <w:pPr>
              <w:numPr>
                <w:ilvl w:val="0"/>
                <w:numId w:val="2"/>
              </w:numPr>
              <w:shd w:val="clear" w:color="auto" w:fill="F9F9F9"/>
              <w:bidi w:val="0"/>
              <w:spacing w:before="100" w:beforeAutospacing="1" w:after="24" w:line="276" w:lineRule="auto"/>
              <w:rPr>
                <w:rFonts w:ascii="Andalus" w:hAnsi="Andalus" w:cs="Andalus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Replantation</w:t>
            </w:r>
            <w:proofErr w:type="spellEnd"/>
          </w:p>
          <w:p w:rsidR="006C3D8F" w:rsidRDefault="006C3D8F" w:rsidP="00C15D99">
            <w:pPr>
              <w:numPr>
                <w:ilvl w:val="0"/>
                <w:numId w:val="2"/>
              </w:numPr>
              <w:shd w:val="clear" w:color="auto" w:fill="F9F9F9"/>
              <w:bidi w:val="0"/>
              <w:spacing w:before="100" w:beforeAutospacing="1" w:after="2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8"/>
                <w:szCs w:val="28"/>
              </w:rPr>
              <w:t>Transplantation</w:t>
            </w:r>
          </w:p>
        </w:tc>
      </w:tr>
      <w:tr w:rsidR="006C3D8F" w:rsidTr="006C3D8F">
        <w:trPr>
          <w:trHeight w:val="4440"/>
        </w:trPr>
        <w:tc>
          <w:tcPr>
            <w:tcW w:w="8364" w:type="dxa"/>
            <w:hideMark/>
          </w:tcPr>
          <w:p w:rsidR="006C3D8F" w:rsidRDefault="006C3D8F" w:rsidP="00C15D99">
            <w:pPr>
              <w:shd w:val="clear" w:color="auto" w:fill="F9F9F9"/>
              <w:bidi w:val="0"/>
              <w:spacing w:before="100" w:beforeAutospacing="1" w:after="24" w:line="276" w:lineRule="auto"/>
              <w:rPr>
                <w:rFonts w:ascii="Andalus" w:eastAsia="Calibri" w:hAnsi="Andalus" w:cs="Andalus"/>
                <w:sz w:val="28"/>
                <w:szCs w:val="28"/>
                <w:u w:val="double"/>
              </w:rPr>
            </w:pPr>
            <w:r>
              <w:rPr>
                <w:rFonts w:ascii="Andalus" w:hAnsi="Andalus" w:cs="Andalus" w:hint="cs"/>
                <w:sz w:val="28"/>
                <w:szCs w:val="28"/>
                <w:u w:val="double"/>
              </w:rPr>
              <w:t>C] Advanced Laparoscopic Surgery</w:t>
            </w:r>
          </w:p>
          <w:p w:rsidR="006C3D8F" w:rsidRDefault="006C3D8F" w:rsidP="00C15D99">
            <w:pPr>
              <w:shd w:val="clear" w:color="auto" w:fill="F9F9F9"/>
              <w:bidi w:val="0"/>
              <w:spacing w:before="100" w:beforeAutospacing="1" w:after="24" w:line="276" w:lineRule="auto"/>
              <w:rPr>
                <w:rFonts w:ascii="Andalus" w:eastAsia="Calibri" w:hAnsi="Andalus" w:cs="Andalus"/>
                <w:sz w:val="32"/>
                <w:szCs w:val="32"/>
                <w:u w:val="double"/>
              </w:rPr>
            </w:pP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Laparoscopic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Gastrostomy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 and Feeding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Jejunostomy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 placement</w:t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Laparoscopic Inguinal and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Incisional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Herniorrhaphy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Laparoscopic Bariatric Procedures</w:t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Laparoscopic Anti-reflux/esophageal Procedures</w:t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Laparoscopic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Enterolysis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Laparoscopic Small and Large Bowel procedures</w:t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Laparoscopic Renal and Adrenal surgery</w:t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Laparoscopic Donor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Nephrectomy</w:t>
            </w:r>
            <w:proofErr w:type="spellEnd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</w:rPr>
              <w:br/>
            </w:r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 xml:space="preserve">Laparoscopic </w:t>
            </w:r>
            <w:proofErr w:type="spellStart"/>
            <w:r>
              <w:rPr>
                <w:rFonts w:ascii="Arial" w:hAnsi="Arial"/>
                <w:i/>
                <w:iCs/>
                <w:color w:val="333333"/>
                <w:sz w:val="21"/>
                <w:szCs w:val="21"/>
                <w:shd w:val="clear" w:color="auto" w:fill="EFEFEF"/>
              </w:rPr>
              <w:t>Splenectomy</w:t>
            </w:r>
            <w:proofErr w:type="spellEnd"/>
          </w:p>
        </w:tc>
      </w:tr>
      <w:tr w:rsidR="006C3D8F" w:rsidTr="006C3D8F">
        <w:trPr>
          <w:trHeight w:val="2717"/>
        </w:trPr>
        <w:tc>
          <w:tcPr>
            <w:tcW w:w="8364" w:type="dxa"/>
          </w:tcPr>
          <w:p w:rsidR="006C3D8F" w:rsidRDefault="006C3D8F" w:rsidP="00C15D99">
            <w:pPr>
              <w:bidi w:val="0"/>
              <w:spacing w:line="276" w:lineRule="auto"/>
              <w:rPr>
                <w:rFonts w:ascii="Andalus" w:eastAsia="Calibri" w:hAnsi="Andalus" w:cs="Andalus"/>
                <w:sz w:val="32"/>
                <w:szCs w:val="32"/>
                <w:lang w:bidi="ar-BH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 xml:space="preserve">D- Advanced Trauma Operative Management  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rtl/>
                <w:lang w:bidi="ar-BH"/>
              </w:rPr>
              <w:t>-</w:t>
            </w: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 xml:space="preserve">The Trauma </w:t>
            </w:r>
            <w:proofErr w:type="spellStart"/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laparotomy</w:t>
            </w:r>
            <w:proofErr w:type="spellEnd"/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- Injuries of the spleen and diaphragm.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- Injuries of the liver.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- Injuries of the duodenum and pancreas.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- Genitourinary Injuries.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hAnsi="Andalus" w:cs="Andalus"/>
                <w:sz w:val="32"/>
                <w:szCs w:val="32"/>
                <w:lang w:bidi="ar-EG"/>
              </w:rPr>
            </w:pPr>
            <w:r>
              <w:rPr>
                <w:rFonts w:ascii="Andalus" w:hAnsi="Andalus" w:cs="Andalus" w:hint="cs"/>
                <w:sz w:val="32"/>
                <w:szCs w:val="32"/>
                <w:lang w:bidi="ar-EG"/>
              </w:rPr>
              <w:t>- Cardiac and vascular Injuries.</w:t>
            </w:r>
          </w:p>
          <w:p w:rsidR="006C3D8F" w:rsidRDefault="006C3D8F" w:rsidP="00C15D99">
            <w:pPr>
              <w:bidi w:val="0"/>
              <w:spacing w:line="276" w:lineRule="auto"/>
              <w:rPr>
                <w:rFonts w:ascii="Andalus" w:eastAsia="Calibri" w:hAnsi="Andalus" w:cs="Andalus"/>
                <w:sz w:val="32"/>
                <w:szCs w:val="32"/>
                <w:lang w:bidi="ar-EG"/>
              </w:rPr>
            </w:pPr>
          </w:p>
        </w:tc>
      </w:tr>
    </w:tbl>
    <w:p w:rsidR="006C3D8F" w:rsidRDefault="006C3D8F" w:rsidP="006C3D8F">
      <w:pPr>
        <w:bidi w:val="0"/>
        <w:spacing w:after="0" w:line="240" w:lineRule="auto"/>
        <w:rPr>
          <w:rFonts w:ascii="Arial Black" w:eastAsia="Calibri" w:hAnsi="Arial Black" w:cs="Arial"/>
          <w:color w:val="800000"/>
          <w:sz w:val="32"/>
          <w:szCs w:val="32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</w:p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lastRenderedPageBreak/>
        <w:t xml:space="preserve">Elective Course </w:t>
      </w:r>
    </w:p>
    <w:tbl>
      <w:tblPr>
        <w:tblStyle w:val="a7"/>
        <w:tblW w:w="8223" w:type="dxa"/>
        <w:tblInd w:w="-31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/>
      </w:tblPr>
      <w:tblGrid>
        <w:gridCol w:w="8223"/>
      </w:tblGrid>
      <w:tr w:rsidR="006C3D8F" w:rsidTr="006C3D8F">
        <w:tc>
          <w:tcPr>
            <w:tcW w:w="8223" w:type="dxa"/>
            <w:hideMark/>
          </w:tcPr>
          <w:p w:rsidR="006C3D8F" w:rsidRDefault="006C3D8F" w:rsidP="00C15D99">
            <w:pPr>
              <w:bidi w:val="0"/>
              <w:spacing w:line="276" w:lineRule="auto"/>
              <w:ind w:right="-1080"/>
              <w:rPr>
                <w:rFonts w:ascii="Andalus" w:eastAsia="Calibri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</w:tr>
      <w:tr w:rsidR="006C3D8F" w:rsidTr="006C3D8F">
        <w:trPr>
          <w:trHeight w:val="6630"/>
        </w:trPr>
        <w:tc>
          <w:tcPr>
            <w:tcW w:w="8223" w:type="dxa"/>
          </w:tcPr>
          <w:p w:rsidR="006C3D8F" w:rsidRDefault="006C3D8F" w:rsidP="00C15D99">
            <w:pPr>
              <w:bidi w:val="0"/>
              <w:spacing w:line="276" w:lineRule="auto"/>
              <w:ind w:left="180" w:hanging="180"/>
              <w:rPr>
                <w:rFonts w:ascii="Andalus" w:eastAsia="Calibri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[E] Bariatric Surgery</w:t>
            </w:r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8" w:anchor="Indication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1- Indications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29" w:anchor="Classification_of_surgical_procedur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2- Classification of surgical procedures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0" w:anchor="Predominantly_malabsorptive_procedur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Predominantly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malabsorptive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procedures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1" w:anchor="Biliopancreatic_diversion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Biliopancreatic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diversion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2" w:anchor="Jejunoileal_bypass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Jejunoileal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bypass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3" w:anchor="Endoluminal_sleeve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Endoluminal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sleeve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4" w:anchor="Predominantly_restrictive_procedur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Predominantly restrictive procedures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5" w:anchor="Vertical_banded_gastroplast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Vertical banded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gastroplasty</w:t>
              </w:r>
              <w:proofErr w:type="spellEnd"/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6" w:anchor="Adjustable_gastric_band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Adjustable gastric band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7" w:anchor="Sleeve_gastrectom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Sleeve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gastrectomy</w:t>
              </w:r>
              <w:proofErr w:type="spellEnd"/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8" w:anchor="Intragastric_balloon_.28gastric_balloon.29" w:history="1"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Intragastric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balloon (gastric balloon)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39" w:anchor="Gastric_Plication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Gastric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Plication</w:t>
              </w:r>
              <w:proofErr w:type="spellEnd"/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0" w:anchor="Mixed_procedure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Mixed procedures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1" w:anchor="Gastric_bypass_surger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Gastric bypass surgery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2" w:anchor="Sleeve_gastrectomy_with_duodenal_switch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Sleeve </w:t>
              </w:r>
              <w:proofErr w:type="spellStart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gastrectomy</w:t>
              </w:r>
              <w:proofErr w:type="spellEnd"/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 xml:space="preserve"> with duodenal switch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3" w:anchor="Implantable_gastric_stimulation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Implantable gastric stimulation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4" w:anchor="Eating_after_bariatric_surger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3- Eating after bariatric surgery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5" w:anchor="Fluid_recommendation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Fluid recommendations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6" w:anchor="Effectiveness_of_surger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4- Effectiveness of surgery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7" w:anchor="Weight_los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Weight loss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8" w:anchor="Reduced_mortality_and_morbidity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Reduced mortality and morbidity</w:t>
              </w:r>
            </w:hyperlink>
          </w:p>
          <w:p w:rsidR="006C3D8F" w:rsidRDefault="00916252" w:rsidP="00C15D99">
            <w:pPr>
              <w:shd w:val="clear" w:color="auto" w:fill="F9F9F9"/>
              <w:bidi w:val="0"/>
              <w:spacing w:line="276" w:lineRule="auto"/>
              <w:ind w:left="172" w:hanging="86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49" w:anchor="Adverse_effects" w:history="1">
              <w:r w:rsidR="006C3D8F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5- Adverse effects</w:t>
              </w:r>
            </w:hyperlink>
          </w:p>
          <w:p w:rsidR="006C3D8F" w:rsidRDefault="006C3D8F" w:rsidP="00C15D99">
            <w:pPr>
              <w:shd w:val="clear" w:color="auto" w:fill="F9F9F9"/>
              <w:bidi w:val="0"/>
              <w:spacing w:before="100" w:beforeAutospacing="1" w:after="24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32"/>
          <w:szCs w:val="32"/>
        </w:rPr>
      </w:pPr>
    </w:p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  <w:sz w:val="28"/>
          <w:szCs w:val="28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  <w:r>
        <w:rPr>
          <w:rFonts w:ascii="Arial Black" w:hAnsi="Arial Black"/>
          <w:color w:val="800000"/>
          <w:sz w:val="28"/>
          <w:szCs w:val="28"/>
        </w:rPr>
        <w:lastRenderedPageBreak/>
        <w:t xml:space="preserve"> </w:t>
      </w:r>
    </w:p>
    <w:p w:rsidR="006C3D8F" w:rsidRDefault="006C3D8F" w:rsidP="006C3D8F">
      <w:pPr>
        <w:pStyle w:val="a4"/>
        <w:spacing w:line="360" w:lineRule="auto"/>
        <w:ind w:left="284" w:right="-306" w:hanging="710"/>
        <w:rPr>
          <w:rFonts w:ascii="Arial Black" w:hAnsi="Arial Black"/>
          <w:color w:val="800000"/>
        </w:rPr>
      </w:pPr>
      <w:r>
        <w:rPr>
          <w:rFonts w:ascii="Arial Black" w:hAnsi="Arial Black"/>
          <w:color w:val="800000"/>
          <w:sz w:val="28"/>
          <w:szCs w:val="28"/>
        </w:rPr>
        <w:t xml:space="preserve">Elective Course </w:t>
      </w:r>
    </w:p>
    <w:tbl>
      <w:tblPr>
        <w:tblStyle w:val="a7"/>
        <w:tblW w:w="8931" w:type="dxa"/>
        <w:tblInd w:w="-885" w:type="dxa"/>
        <w:tblLook w:val="01E0"/>
      </w:tblPr>
      <w:tblGrid>
        <w:gridCol w:w="8931"/>
      </w:tblGrid>
      <w:tr w:rsidR="00C15D99" w:rsidTr="00C15D99">
        <w:tc>
          <w:tcPr>
            <w:tcW w:w="8931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hideMark/>
          </w:tcPr>
          <w:p w:rsidR="00C15D99" w:rsidRDefault="00C15D99" w:rsidP="00C15D99">
            <w:pPr>
              <w:bidi w:val="0"/>
              <w:spacing w:line="276" w:lineRule="auto"/>
              <w:ind w:right="-1080"/>
              <w:rPr>
                <w:rFonts w:ascii="Andalus" w:eastAsia="Calibri" w:hAnsi="Andalus" w:cs="Andal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color w:val="000000"/>
                <w:sz w:val="24"/>
                <w:szCs w:val="24"/>
              </w:rPr>
              <w:t xml:space="preserve">                   Title</w:t>
            </w:r>
          </w:p>
        </w:tc>
      </w:tr>
      <w:tr w:rsidR="00C15D99" w:rsidTr="00C15D99">
        <w:trPr>
          <w:trHeight w:val="2821"/>
        </w:trPr>
        <w:tc>
          <w:tcPr>
            <w:tcW w:w="8931" w:type="dxa"/>
            <w:tcBorders>
              <w:left w:val="thickThinSmallGap" w:sz="24" w:space="0" w:color="auto"/>
              <w:right w:val="thinThickSmallGap" w:sz="24" w:space="0" w:color="auto"/>
            </w:tcBorders>
          </w:tcPr>
          <w:p w:rsidR="00C15D99" w:rsidRDefault="00C15D99" w:rsidP="00C15D99">
            <w:pPr>
              <w:pStyle w:val="5"/>
              <w:shd w:val="clear" w:color="auto" w:fill="FFFFFF"/>
              <w:spacing w:before="0" w:line="276" w:lineRule="auto"/>
              <w:outlineLvl w:val="4"/>
              <w:rPr>
                <w:rFonts w:ascii="Andalus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b/>
                <w:bCs/>
                <w:i/>
                <w:iCs/>
                <w:sz w:val="24"/>
                <w:szCs w:val="24"/>
                <w:u w:val="double"/>
              </w:rPr>
              <w:t>[F} Head and Neck Reconstruction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How do we plan for your head &amp; neck reconstruction?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Local Flaps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Types of free flaps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Radial free flap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Fibula free flap</w:t>
            </w:r>
          </w:p>
          <w:p w:rsidR="00C15D99" w:rsidRDefault="00C15D99" w:rsidP="00C15D99">
            <w:pPr>
              <w:numPr>
                <w:ilvl w:val="0"/>
                <w:numId w:val="3"/>
              </w:numPr>
              <w:tabs>
                <w:tab w:val="num" w:pos="360"/>
              </w:tabs>
              <w:bidi w:val="0"/>
              <w:spacing w:line="276" w:lineRule="auto"/>
              <w:ind w:left="450"/>
              <w:rPr>
                <w:rFonts w:ascii="Andalus" w:hAnsi="Andalus" w:cs="Andalu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>Paramedian</w:t>
            </w:r>
            <w:proofErr w:type="spellEnd"/>
            <w:r>
              <w:rPr>
                <w:rFonts w:ascii="Andalus" w:hAnsi="Andalus" w:cs="Andalus" w:hint="cs"/>
                <w:color w:val="000000"/>
                <w:sz w:val="24"/>
                <w:szCs w:val="24"/>
              </w:rPr>
              <w:t xml:space="preserve"> Forehead Flap</w:t>
            </w:r>
          </w:p>
          <w:p w:rsidR="00C15D99" w:rsidRDefault="00C15D99" w:rsidP="00C15D99">
            <w:pPr>
              <w:bidi w:val="0"/>
              <w:spacing w:line="276" w:lineRule="auto"/>
              <w:ind w:left="180" w:firstLine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D99" w:rsidTr="00C15D99">
        <w:trPr>
          <w:trHeight w:val="5760"/>
        </w:trPr>
        <w:tc>
          <w:tcPr>
            <w:tcW w:w="8931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15D99" w:rsidRDefault="00C15D99" w:rsidP="00C15D99">
            <w:pPr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eastAsia="Calibri" w:hAnsi="Andalus" w:cs="Andalus"/>
                <w:sz w:val="24"/>
                <w:szCs w:val="24"/>
                <w:u w:val="double"/>
              </w:rPr>
            </w:pPr>
            <w:r>
              <w:rPr>
                <w:rFonts w:ascii="Andalus" w:hAnsi="Andalus" w:cs="Andalus" w:hint="cs"/>
                <w:sz w:val="24"/>
                <w:szCs w:val="24"/>
                <w:u w:val="double"/>
              </w:rPr>
              <w:t>[G] Statistics and Research methodology</w:t>
            </w:r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0" w:anchor="Scope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1 Scope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1" w:anchor="History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2 History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2" w:anchor="Overview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3 Overview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3" w:anchor="Statistical_method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 Statistical methods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4" w:anchor="Experimental_and_observational_studie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4.1 Experimental and observational studies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5" w:anchor="Levels_of_measurement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4.2 Levels of measurement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6" w:anchor="Key_terms_used_in_statistic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4.3 Key terms used in statistics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7" w:anchor="Example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4.4 Examples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8" w:anchor="Specialized_discipline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5 Specialized disciplines</w:t>
              </w:r>
            </w:hyperlink>
          </w:p>
          <w:p w:rsidR="00C15D99" w:rsidRDefault="00916252" w:rsidP="00C15D99">
            <w:pPr>
              <w:shd w:val="clear" w:color="auto" w:fill="F9F9F9"/>
              <w:tabs>
                <w:tab w:val="num" w:pos="360"/>
              </w:tabs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59" w:anchor="Statistical_computing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6 Statistical computing</w:t>
              </w:r>
            </w:hyperlink>
          </w:p>
          <w:p w:rsidR="00C15D99" w:rsidRDefault="00916252" w:rsidP="00C15D99">
            <w:pPr>
              <w:shd w:val="clear" w:color="auto" w:fill="F9F9F9"/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60" w:anchor="Misuse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7 Misuse</w:t>
              </w:r>
            </w:hyperlink>
          </w:p>
          <w:p w:rsidR="00C15D99" w:rsidRDefault="00916252" w:rsidP="00C15D99">
            <w:pPr>
              <w:shd w:val="clear" w:color="auto" w:fill="F9F9F9"/>
              <w:bidi w:val="0"/>
              <w:spacing w:line="276" w:lineRule="auto"/>
              <w:ind w:left="450" w:hanging="360"/>
              <w:rPr>
                <w:rFonts w:ascii="Andalus" w:hAnsi="Andalus" w:cs="Andalus"/>
                <w:color w:val="000000"/>
                <w:sz w:val="24"/>
                <w:szCs w:val="24"/>
              </w:rPr>
            </w:pPr>
            <w:hyperlink r:id="rId61" w:anchor="Statistics_applied_to_mathematics_or_the_arts" w:history="1">
              <w:r w:rsidR="00C15D99">
                <w:rPr>
                  <w:rStyle w:val="Hyperlink"/>
                  <w:rFonts w:ascii="Andalus" w:hAnsi="Andalus" w:cs="Andalus" w:hint="cs"/>
                  <w:color w:val="000000"/>
                  <w:sz w:val="24"/>
                  <w:szCs w:val="24"/>
                </w:rPr>
                <w:t>8 Statistics applied to mathematics or the arts</w:t>
              </w:r>
            </w:hyperlink>
          </w:p>
          <w:p w:rsidR="00C15D99" w:rsidRDefault="00C15D99" w:rsidP="00C15D99">
            <w:pPr>
              <w:bidi w:val="0"/>
              <w:spacing w:line="276" w:lineRule="auto"/>
              <w:rPr>
                <w:rFonts w:ascii="Andalus" w:hAnsi="Andalus" w:cs="Andalus"/>
                <w:color w:val="000000"/>
                <w:sz w:val="24"/>
                <w:szCs w:val="24"/>
              </w:rPr>
            </w:pPr>
          </w:p>
          <w:p w:rsidR="00C15D99" w:rsidRDefault="00C15D99" w:rsidP="00C15D99">
            <w:pPr>
              <w:bidi w:val="0"/>
              <w:spacing w:after="200" w:line="276" w:lineRule="auto"/>
              <w:ind w:left="180" w:firstLine="90"/>
              <w:rPr>
                <w:rFonts w:ascii="Andalus" w:eastAsia="Calibri" w:hAnsi="Andalus" w:cs="Andalus"/>
                <w:b/>
                <w:bCs/>
                <w:i/>
                <w:iCs/>
                <w:sz w:val="24"/>
                <w:szCs w:val="24"/>
                <w:u w:val="double"/>
              </w:rPr>
            </w:pPr>
          </w:p>
        </w:tc>
      </w:tr>
    </w:tbl>
    <w:p w:rsidR="00EB3003" w:rsidRPr="00251C71" w:rsidRDefault="006C3D8F">
      <w:pPr>
        <w:rPr>
          <w:rtl/>
          <w:lang w:bidi="ar-EG"/>
        </w:rPr>
      </w:pPr>
      <w:r>
        <w:rPr>
          <w:rFonts w:ascii="Arial Black" w:hAnsi="Arial Black"/>
          <w:color w:val="800000"/>
          <w:sz w:val="32"/>
          <w:szCs w:val="32"/>
        </w:rPr>
        <w:br w:type="page"/>
      </w:r>
    </w:p>
    <w:sectPr w:rsidR="00EB3003" w:rsidRPr="00251C71" w:rsidSect="002603F6">
      <w:pgSz w:w="11906" w:h="16838"/>
      <w:pgMar w:top="42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E22"/>
    <w:multiLevelType w:val="hybridMultilevel"/>
    <w:tmpl w:val="2C7AAAC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C1303"/>
    <w:multiLevelType w:val="hybridMultilevel"/>
    <w:tmpl w:val="07BAE5B4"/>
    <w:lvl w:ilvl="0" w:tplc="AD6ED5A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1370E"/>
    <w:multiLevelType w:val="hybridMultilevel"/>
    <w:tmpl w:val="C38EB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81AF1"/>
    <w:multiLevelType w:val="hybridMultilevel"/>
    <w:tmpl w:val="87207FE4"/>
    <w:lvl w:ilvl="0" w:tplc="495841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A5EC0"/>
    <w:multiLevelType w:val="hybridMultilevel"/>
    <w:tmpl w:val="5A56E9B6"/>
    <w:lvl w:ilvl="0" w:tplc="F4CA88DE">
      <w:start w:val="1"/>
      <w:numFmt w:val="decimal"/>
      <w:lvlText w:val="%1-"/>
      <w:lvlJc w:val="left"/>
      <w:pPr>
        <w:tabs>
          <w:tab w:val="num" w:pos="-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34CD6"/>
    <w:multiLevelType w:val="hybridMultilevel"/>
    <w:tmpl w:val="A6664772"/>
    <w:lvl w:ilvl="0" w:tplc="D7E89432">
      <w:start w:val="1"/>
      <w:numFmt w:val="decimal"/>
      <w:lvlText w:val="%1)"/>
      <w:lvlJc w:val="left"/>
      <w:pPr>
        <w:ind w:left="4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31333630"/>
    <w:multiLevelType w:val="hybridMultilevel"/>
    <w:tmpl w:val="101EBD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6144D9"/>
    <w:multiLevelType w:val="hybridMultilevel"/>
    <w:tmpl w:val="ED440346"/>
    <w:lvl w:ilvl="0" w:tplc="034233FC">
      <w:start w:val="1"/>
      <w:numFmt w:val="decimal"/>
      <w:lvlText w:val="(%1)"/>
      <w:lvlJc w:val="left"/>
      <w:pPr>
        <w:ind w:left="720" w:hanging="360"/>
      </w:pPr>
      <w:rPr>
        <w:rFonts w:ascii="Andalus" w:hAnsi="Andalus" w:cs="Andalus"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561F"/>
    <w:multiLevelType w:val="hybridMultilevel"/>
    <w:tmpl w:val="5A9C70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CB39D4"/>
    <w:multiLevelType w:val="hybridMultilevel"/>
    <w:tmpl w:val="531E0816"/>
    <w:lvl w:ilvl="0" w:tplc="495841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8332AA"/>
    <w:multiLevelType w:val="hybridMultilevel"/>
    <w:tmpl w:val="DD6AD616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A22AB"/>
    <w:multiLevelType w:val="hybridMultilevel"/>
    <w:tmpl w:val="B8EA6DD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6B3C73"/>
    <w:multiLevelType w:val="hybridMultilevel"/>
    <w:tmpl w:val="5A9C70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43A9"/>
    <w:multiLevelType w:val="hybridMultilevel"/>
    <w:tmpl w:val="C6961E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0667F"/>
    <w:multiLevelType w:val="hybridMultilevel"/>
    <w:tmpl w:val="E80CBC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20"/>
  <w:characterSpacingControl w:val="doNotCompress"/>
  <w:compat>
    <w:useFELayout/>
  </w:compat>
  <w:rsids>
    <w:rsidRoot w:val="00251C71"/>
    <w:rsid w:val="0004216D"/>
    <w:rsid w:val="000C4365"/>
    <w:rsid w:val="000D7143"/>
    <w:rsid w:val="0014409F"/>
    <w:rsid w:val="00165602"/>
    <w:rsid w:val="001D7688"/>
    <w:rsid w:val="001F1CB1"/>
    <w:rsid w:val="002433E7"/>
    <w:rsid w:val="00251C71"/>
    <w:rsid w:val="002603F6"/>
    <w:rsid w:val="00292054"/>
    <w:rsid w:val="002A373B"/>
    <w:rsid w:val="002E5AD7"/>
    <w:rsid w:val="0033232A"/>
    <w:rsid w:val="00377C28"/>
    <w:rsid w:val="003A29C2"/>
    <w:rsid w:val="003E032A"/>
    <w:rsid w:val="004701B5"/>
    <w:rsid w:val="00473A56"/>
    <w:rsid w:val="004A06D1"/>
    <w:rsid w:val="004F6C9C"/>
    <w:rsid w:val="0056646B"/>
    <w:rsid w:val="00570DA3"/>
    <w:rsid w:val="00574FB5"/>
    <w:rsid w:val="005931F4"/>
    <w:rsid w:val="005935D5"/>
    <w:rsid w:val="005B4365"/>
    <w:rsid w:val="00687D57"/>
    <w:rsid w:val="006C3D8F"/>
    <w:rsid w:val="00730A04"/>
    <w:rsid w:val="00757844"/>
    <w:rsid w:val="007D301F"/>
    <w:rsid w:val="008C5868"/>
    <w:rsid w:val="00916252"/>
    <w:rsid w:val="00A1648D"/>
    <w:rsid w:val="00A24203"/>
    <w:rsid w:val="00AA6CFB"/>
    <w:rsid w:val="00C15D99"/>
    <w:rsid w:val="00C478D4"/>
    <w:rsid w:val="00D14FB8"/>
    <w:rsid w:val="00D24F05"/>
    <w:rsid w:val="00D97BCF"/>
    <w:rsid w:val="00E32E10"/>
    <w:rsid w:val="00EB3003"/>
    <w:rsid w:val="00EB7A33"/>
    <w:rsid w:val="00EF7505"/>
    <w:rsid w:val="00F14821"/>
    <w:rsid w:val="00F53371"/>
    <w:rsid w:val="00F9098F"/>
    <w:rsid w:val="00FE3401"/>
    <w:rsid w:val="00FE3AED"/>
    <w:rsid w:val="00FF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1F"/>
    <w:pPr>
      <w:bidi/>
    </w:pPr>
  </w:style>
  <w:style w:type="paragraph" w:styleId="5">
    <w:name w:val="heading 5"/>
    <w:basedOn w:val="a"/>
    <w:next w:val="a"/>
    <w:link w:val="5Char"/>
    <w:semiHidden/>
    <w:unhideWhenUsed/>
    <w:qFormat/>
    <w:rsid w:val="006C3D8F"/>
    <w:pPr>
      <w:keepNext/>
      <w:keepLines/>
      <w:bidi w:val="0"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51C71"/>
    <w:pPr>
      <w:tabs>
        <w:tab w:val="center" w:pos="4320"/>
        <w:tab w:val="right" w:pos="8640"/>
      </w:tabs>
      <w:bidi w:val="0"/>
      <w:spacing w:after="0" w:line="240" w:lineRule="auto"/>
    </w:pPr>
    <w:rPr>
      <w:rFonts w:ascii="Calibri" w:eastAsia="Calibri" w:hAnsi="Calibri" w:cs="Arial"/>
    </w:rPr>
  </w:style>
  <w:style w:type="character" w:customStyle="1" w:styleId="Char">
    <w:name w:val="تذييل صفحة Char"/>
    <w:basedOn w:val="a0"/>
    <w:link w:val="a3"/>
    <w:rsid w:val="00251C71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251C71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Bodytext">
    <w:name w:val="Body text_"/>
    <w:basedOn w:val="a0"/>
    <w:link w:val="Bodytext0"/>
    <w:rsid w:val="00251C71"/>
    <w:rPr>
      <w:sz w:val="29"/>
      <w:szCs w:val="29"/>
      <w:shd w:val="clear" w:color="auto" w:fill="FFFFFF"/>
    </w:rPr>
  </w:style>
  <w:style w:type="paragraph" w:customStyle="1" w:styleId="Bodytext0">
    <w:name w:val="Body text"/>
    <w:basedOn w:val="a"/>
    <w:link w:val="Bodytext"/>
    <w:rsid w:val="00251C71"/>
    <w:pPr>
      <w:widowControl w:val="0"/>
      <w:shd w:val="clear" w:color="auto" w:fill="FFFFFF"/>
      <w:bidi w:val="0"/>
      <w:spacing w:after="0" w:line="350" w:lineRule="exact"/>
      <w:jc w:val="both"/>
    </w:pPr>
    <w:rPr>
      <w:sz w:val="29"/>
      <w:szCs w:val="29"/>
    </w:rPr>
  </w:style>
  <w:style w:type="character" w:customStyle="1" w:styleId="BodytextArial">
    <w:name w:val="Body text + Arial"/>
    <w:aliases w:val="9 pt,Bold"/>
    <w:basedOn w:val="Bodytext"/>
    <w:rsid w:val="00251C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styleId="a5">
    <w:name w:val="header"/>
    <w:basedOn w:val="a"/>
    <w:link w:val="Char0"/>
    <w:rsid w:val="007578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customStyle="1" w:styleId="Char0">
    <w:name w:val="رأس صفحة Char"/>
    <w:basedOn w:val="a0"/>
    <w:link w:val="a5"/>
    <w:rsid w:val="00757844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75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578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5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har">
    <w:name w:val="عنوان 5 Char"/>
    <w:basedOn w:val="a0"/>
    <w:link w:val="5"/>
    <w:semiHidden/>
    <w:rsid w:val="006C3D8F"/>
    <w:rPr>
      <w:rFonts w:ascii="Cambria" w:eastAsia="Times New Roman" w:hAnsi="Cambria" w:cs="Times New Roman"/>
      <w:color w:val="243F60"/>
    </w:rPr>
  </w:style>
  <w:style w:type="character" w:styleId="Hyperlink">
    <w:name w:val="Hyperlink"/>
    <w:basedOn w:val="a0"/>
    <w:uiPriority w:val="99"/>
    <w:semiHidden/>
    <w:unhideWhenUsed/>
    <w:rsid w:val="006C3D8F"/>
    <w:rPr>
      <w:color w:val="0000FF"/>
      <w:u w:val="single"/>
    </w:rPr>
  </w:style>
  <w:style w:type="character" w:styleId="a8">
    <w:name w:val="Strong"/>
    <w:basedOn w:val="a0"/>
    <w:qFormat/>
    <w:rsid w:val="006C3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tem-cell_therapy" TargetMode="External"/><Relationship Id="rId18" Type="http://schemas.openxmlformats.org/officeDocument/2006/relationships/hyperlink" Target="http://en.wikipedia.org/wiki/Stem-cell_therapy" TargetMode="External"/><Relationship Id="rId26" Type="http://schemas.openxmlformats.org/officeDocument/2006/relationships/hyperlink" Target="http://en.wikipedia.org/wiki/Stem-cell_therapy" TargetMode="External"/><Relationship Id="rId39" Type="http://schemas.openxmlformats.org/officeDocument/2006/relationships/hyperlink" Target="http://en.wikipedia.org/wiki/Bariatric_surgery" TargetMode="External"/><Relationship Id="rId21" Type="http://schemas.openxmlformats.org/officeDocument/2006/relationships/hyperlink" Target="http://en.wikipedia.org/wiki/Stem-cell_therapy" TargetMode="External"/><Relationship Id="rId34" Type="http://schemas.openxmlformats.org/officeDocument/2006/relationships/hyperlink" Target="http://en.wikipedia.org/wiki/Bariatric_surgery" TargetMode="External"/><Relationship Id="rId42" Type="http://schemas.openxmlformats.org/officeDocument/2006/relationships/hyperlink" Target="http://en.wikipedia.org/wiki/Bariatric_surgery" TargetMode="External"/><Relationship Id="rId47" Type="http://schemas.openxmlformats.org/officeDocument/2006/relationships/hyperlink" Target="http://en.wikipedia.org/wiki/Bariatric_surgery" TargetMode="External"/><Relationship Id="rId50" Type="http://schemas.openxmlformats.org/officeDocument/2006/relationships/hyperlink" Target="http://en.wikipedia.org/wiki/Statistics" TargetMode="External"/><Relationship Id="rId55" Type="http://schemas.openxmlformats.org/officeDocument/2006/relationships/hyperlink" Target="http://en.wikipedia.org/wiki/Statistics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en.wikipedia.org/wiki/Stem-cell_thera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tem-cell_therapy" TargetMode="External"/><Relationship Id="rId20" Type="http://schemas.openxmlformats.org/officeDocument/2006/relationships/hyperlink" Target="http://en.wikipedia.org/wiki/Stem-cell_therapy" TargetMode="External"/><Relationship Id="rId29" Type="http://schemas.openxmlformats.org/officeDocument/2006/relationships/hyperlink" Target="http://en.wikipedia.org/wiki/Bariatric_surgery" TargetMode="External"/><Relationship Id="rId41" Type="http://schemas.openxmlformats.org/officeDocument/2006/relationships/hyperlink" Target="http://en.wikipedia.org/wiki/Bariatric_surgery" TargetMode="External"/><Relationship Id="rId54" Type="http://schemas.openxmlformats.org/officeDocument/2006/relationships/hyperlink" Target="http://en.wikipedia.org/wiki/Statistics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Stem-cell_therapy" TargetMode="External"/><Relationship Id="rId11" Type="http://schemas.openxmlformats.org/officeDocument/2006/relationships/hyperlink" Target="http://en.wikipedia.org/wiki/Stem-cell_therapy" TargetMode="External"/><Relationship Id="rId24" Type="http://schemas.openxmlformats.org/officeDocument/2006/relationships/hyperlink" Target="http://en.wikipedia.org/wiki/Stem-cell_therapy" TargetMode="External"/><Relationship Id="rId32" Type="http://schemas.openxmlformats.org/officeDocument/2006/relationships/hyperlink" Target="http://en.wikipedia.org/wiki/Bariatric_surgery" TargetMode="External"/><Relationship Id="rId37" Type="http://schemas.openxmlformats.org/officeDocument/2006/relationships/hyperlink" Target="http://en.wikipedia.org/wiki/Bariatric_surgery" TargetMode="External"/><Relationship Id="rId40" Type="http://schemas.openxmlformats.org/officeDocument/2006/relationships/hyperlink" Target="http://en.wikipedia.org/wiki/Bariatric_surgery" TargetMode="External"/><Relationship Id="rId45" Type="http://schemas.openxmlformats.org/officeDocument/2006/relationships/hyperlink" Target="http://en.wikipedia.org/wiki/Bariatric_surgery" TargetMode="External"/><Relationship Id="rId53" Type="http://schemas.openxmlformats.org/officeDocument/2006/relationships/hyperlink" Target="http://en.wikipedia.org/wiki/Statistics" TargetMode="External"/><Relationship Id="rId58" Type="http://schemas.openxmlformats.org/officeDocument/2006/relationships/hyperlink" Target="http://en.wikipedia.org/wiki/Statis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tem-cell_therapy" TargetMode="External"/><Relationship Id="rId23" Type="http://schemas.openxmlformats.org/officeDocument/2006/relationships/hyperlink" Target="http://en.wikipedia.org/wiki/Stem-cell_therapy" TargetMode="External"/><Relationship Id="rId28" Type="http://schemas.openxmlformats.org/officeDocument/2006/relationships/hyperlink" Target="http://en.wikipedia.org/wiki/Bariatric_surgery" TargetMode="External"/><Relationship Id="rId36" Type="http://schemas.openxmlformats.org/officeDocument/2006/relationships/hyperlink" Target="http://en.wikipedia.org/wiki/Bariatric_surgery" TargetMode="External"/><Relationship Id="rId49" Type="http://schemas.openxmlformats.org/officeDocument/2006/relationships/hyperlink" Target="http://en.wikipedia.org/wiki/Bariatric_surgery" TargetMode="External"/><Relationship Id="rId57" Type="http://schemas.openxmlformats.org/officeDocument/2006/relationships/hyperlink" Target="http://en.wikipedia.org/wiki/Statistics" TargetMode="External"/><Relationship Id="rId61" Type="http://schemas.openxmlformats.org/officeDocument/2006/relationships/hyperlink" Target="http://en.wikipedia.org/wiki/Statistics" TargetMode="External"/><Relationship Id="rId10" Type="http://schemas.openxmlformats.org/officeDocument/2006/relationships/hyperlink" Target="http://en.wikipedia.org/wiki/Stem-cell_therapy" TargetMode="External"/><Relationship Id="rId19" Type="http://schemas.openxmlformats.org/officeDocument/2006/relationships/hyperlink" Target="http://en.wikipedia.org/wiki/Stem-cell_therapy" TargetMode="External"/><Relationship Id="rId31" Type="http://schemas.openxmlformats.org/officeDocument/2006/relationships/hyperlink" Target="http://en.wikipedia.org/wiki/Bariatric_surgery" TargetMode="External"/><Relationship Id="rId44" Type="http://schemas.openxmlformats.org/officeDocument/2006/relationships/hyperlink" Target="http://en.wikipedia.org/wiki/Bariatric_surgery" TargetMode="External"/><Relationship Id="rId52" Type="http://schemas.openxmlformats.org/officeDocument/2006/relationships/hyperlink" Target="http://en.wikipedia.org/wiki/Statistics" TargetMode="External"/><Relationship Id="rId60" Type="http://schemas.openxmlformats.org/officeDocument/2006/relationships/hyperlink" Target="http://en.wikipedia.org/wiki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tem-cell_therapy" TargetMode="External"/><Relationship Id="rId14" Type="http://schemas.openxmlformats.org/officeDocument/2006/relationships/hyperlink" Target="http://en.wikipedia.org/wiki/Stem-cell_therapy" TargetMode="External"/><Relationship Id="rId22" Type="http://schemas.openxmlformats.org/officeDocument/2006/relationships/hyperlink" Target="http://en.wikipedia.org/wiki/Stem-cell_therapy" TargetMode="External"/><Relationship Id="rId27" Type="http://schemas.openxmlformats.org/officeDocument/2006/relationships/hyperlink" Target="http://en.wikipedia.org/wiki/Stem-cell_therapy" TargetMode="External"/><Relationship Id="rId30" Type="http://schemas.openxmlformats.org/officeDocument/2006/relationships/hyperlink" Target="http://en.wikipedia.org/wiki/Bariatric_surgery" TargetMode="External"/><Relationship Id="rId35" Type="http://schemas.openxmlformats.org/officeDocument/2006/relationships/hyperlink" Target="http://en.wikipedia.org/wiki/Bariatric_surgery" TargetMode="External"/><Relationship Id="rId43" Type="http://schemas.openxmlformats.org/officeDocument/2006/relationships/hyperlink" Target="http://en.wikipedia.org/wiki/Bariatric_surgery" TargetMode="External"/><Relationship Id="rId48" Type="http://schemas.openxmlformats.org/officeDocument/2006/relationships/hyperlink" Target="http://en.wikipedia.org/wiki/Bariatric_surgery" TargetMode="External"/><Relationship Id="rId56" Type="http://schemas.openxmlformats.org/officeDocument/2006/relationships/hyperlink" Target="http://en.wikipedia.org/wiki/Statistics" TargetMode="External"/><Relationship Id="rId8" Type="http://schemas.openxmlformats.org/officeDocument/2006/relationships/hyperlink" Target="http://en.wikipedia.org/wiki/Stem-cell_therapy" TargetMode="External"/><Relationship Id="rId51" Type="http://schemas.openxmlformats.org/officeDocument/2006/relationships/hyperlink" Target="http://en.wikipedia.org/wiki/Statistics" TargetMode="External"/><Relationship Id="rId3" Type="http://schemas.openxmlformats.org/officeDocument/2006/relationships/styles" Target="styles.xml"/><Relationship Id="rId12" Type="http://schemas.openxmlformats.org/officeDocument/2006/relationships/hyperlink" Target="http://en.wikipedia.org/wiki/Stem-cell_therapy" TargetMode="External"/><Relationship Id="rId17" Type="http://schemas.openxmlformats.org/officeDocument/2006/relationships/hyperlink" Target="http://en.wikipedia.org/wiki/Stem-cell_therapy" TargetMode="External"/><Relationship Id="rId25" Type="http://schemas.openxmlformats.org/officeDocument/2006/relationships/hyperlink" Target="http://en.wikipedia.org/wiki/Stem-cell_therapy" TargetMode="External"/><Relationship Id="rId33" Type="http://schemas.openxmlformats.org/officeDocument/2006/relationships/hyperlink" Target="http://en.wikipedia.org/wiki/Bariatric_surgery" TargetMode="External"/><Relationship Id="rId38" Type="http://schemas.openxmlformats.org/officeDocument/2006/relationships/hyperlink" Target="http://en.wikipedia.org/wiki/Bariatric_surgery" TargetMode="External"/><Relationship Id="rId46" Type="http://schemas.openxmlformats.org/officeDocument/2006/relationships/hyperlink" Target="http://en.wikipedia.org/wiki/Bariatric_surgery" TargetMode="External"/><Relationship Id="rId59" Type="http://schemas.openxmlformats.org/officeDocument/2006/relationships/hyperlink" Target="http://en.wikipedia.org/wiki/Statistic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2B724-20C2-4ACC-96A6-4890E51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13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M.Neveen</cp:lastModifiedBy>
  <cp:revision>32</cp:revision>
  <cp:lastPrinted>2014-10-22T07:30:00Z</cp:lastPrinted>
  <dcterms:created xsi:type="dcterms:W3CDTF">2013-06-29T09:31:00Z</dcterms:created>
  <dcterms:modified xsi:type="dcterms:W3CDTF">2021-10-12T07:46:00Z</dcterms:modified>
</cp:coreProperties>
</file>